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07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2"/>
        <w:gridCol w:w="3688"/>
      </w:tblGrid>
      <w:tr w:rsidR="00452CB3" w:rsidRPr="000477E1" w14:paraId="43C57974" w14:textId="77777777" w:rsidTr="00046BD5">
        <w:trPr>
          <w:trHeight w:val="813"/>
        </w:trPr>
        <w:tc>
          <w:tcPr>
            <w:tcW w:w="7082" w:type="dxa"/>
          </w:tcPr>
          <w:p w14:paraId="08718F28" w14:textId="77777777" w:rsidR="00452CB3" w:rsidRDefault="00452CB3" w:rsidP="00046BD5">
            <w:pPr>
              <w:pStyle w:val="TitleSub"/>
              <w:spacing w:after="0"/>
              <w:rPr>
                <w:rFonts w:ascii="Arial" w:hAnsi="Arial" w:cs="Arial"/>
              </w:rPr>
            </w:pPr>
            <w:r w:rsidRPr="001E49B2">
              <w:rPr>
                <w:rFonts w:ascii="Arial" w:hAnsi="Arial" w:cs="Arial"/>
              </w:rPr>
              <w:t>Role Description</w:t>
            </w:r>
            <w:r>
              <w:rPr>
                <w:rFonts w:ascii="Arial" w:hAnsi="Arial" w:cs="Arial"/>
              </w:rPr>
              <w:t xml:space="preserve"> </w:t>
            </w:r>
          </w:p>
          <w:p w14:paraId="078DB831" w14:textId="6F7623D6" w:rsidR="00452CB3" w:rsidRPr="00935EE2" w:rsidRDefault="00452CB3" w:rsidP="00046BD5">
            <w:pPr>
              <w:pStyle w:val="TitleSub"/>
              <w:spacing w:after="0"/>
              <w:rPr>
                <w:rFonts w:ascii="Arial" w:hAnsi="Arial" w:cs="Arial"/>
                <w:b/>
              </w:rPr>
            </w:pPr>
            <w:r>
              <w:rPr>
                <w:rFonts w:ascii="Arial" w:hAnsi="Arial" w:cs="Arial"/>
                <w:b/>
              </w:rPr>
              <w:t>Planning Officer</w:t>
            </w:r>
          </w:p>
        </w:tc>
        <w:tc>
          <w:tcPr>
            <w:tcW w:w="3688" w:type="dxa"/>
          </w:tcPr>
          <w:p w14:paraId="62DFEE4A" w14:textId="2ACC7B6C" w:rsidR="00452CB3" w:rsidRPr="000477E1" w:rsidRDefault="00411CF9" w:rsidP="00046BD5">
            <w:pPr>
              <w:jc w:val="right"/>
            </w:pPr>
            <w:r w:rsidRPr="002D0EBD">
              <w:rPr>
                <w:rFonts w:cs="Arial"/>
                <w:noProof/>
              </w:rPr>
              <w:drawing>
                <wp:inline distT="0" distB="0" distL="0" distR="0" wp14:anchorId="01A7B0E2" wp14:editId="740150F7">
                  <wp:extent cx="1038477" cy="1102862"/>
                  <wp:effectExtent l="0" t="0" r="0" b="2540"/>
                  <wp:docPr id="22" name="Picture 22" descr="A red flower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red flower with blue text&#10;&#10;Description automatically generated"/>
                          <pic:cNvPicPr/>
                        </pic:nvPicPr>
                        <pic:blipFill>
                          <a:blip r:embed="rId11"/>
                          <a:stretch>
                            <a:fillRect/>
                          </a:stretch>
                        </pic:blipFill>
                        <pic:spPr>
                          <a:xfrm>
                            <a:off x="0" y="0"/>
                            <a:ext cx="1040159" cy="1104648"/>
                          </a:xfrm>
                          <a:prstGeom prst="rect">
                            <a:avLst/>
                          </a:prstGeom>
                        </pic:spPr>
                      </pic:pic>
                    </a:graphicData>
                  </a:graphic>
                </wp:inline>
              </w:drawing>
            </w:r>
          </w:p>
        </w:tc>
      </w:tr>
    </w:tbl>
    <w:p w14:paraId="4B44AF99" w14:textId="0DC290E5" w:rsidR="00556BB1" w:rsidRDefault="00556BB1" w:rsidP="00452CB3">
      <w:pPr>
        <w:pStyle w:val="Header"/>
      </w:pPr>
      <w:r>
        <w:ptab w:relativeTo="margin" w:alignment="right" w:leader="none"/>
      </w:r>
    </w:p>
    <w:p w14:paraId="2676200D" w14:textId="77777777" w:rsidR="00164BC6" w:rsidRPr="00556BB1" w:rsidRDefault="00164BC6" w:rsidP="00C15A8B">
      <w:pPr>
        <w:spacing w:before="9"/>
        <w:ind w:left="142"/>
        <w:rPr>
          <w:rFonts w:ascii="Arial" w:eastAsia="Arial" w:hAnsi="Arial" w:cs="Arial"/>
          <w:b/>
          <w:bCs/>
          <w:sz w:val="14"/>
          <w:szCs w:val="14"/>
        </w:rPr>
      </w:pPr>
    </w:p>
    <w:tbl>
      <w:tblPr>
        <w:tblW w:w="0" w:type="auto"/>
        <w:tblInd w:w="89" w:type="dxa"/>
        <w:tblBorders>
          <w:top w:val="single" w:sz="8" w:space="0" w:color="FFFFFF" w:themeColor="background1"/>
          <w:bottom w:val="single" w:sz="8" w:space="0" w:color="000000"/>
          <w:insideH w:val="single" w:sz="8" w:space="0" w:color="FFFFFF" w:themeColor="background1"/>
        </w:tblBorders>
        <w:tblLayout w:type="fixed"/>
        <w:tblCellMar>
          <w:left w:w="0" w:type="dxa"/>
          <w:right w:w="0" w:type="dxa"/>
        </w:tblCellMar>
        <w:tblLook w:val="01E0" w:firstRow="1" w:lastRow="1" w:firstColumn="1" w:lastColumn="1" w:noHBand="0" w:noVBand="0"/>
      </w:tblPr>
      <w:tblGrid>
        <w:gridCol w:w="3172"/>
        <w:gridCol w:w="7413"/>
      </w:tblGrid>
      <w:tr w:rsidR="0026666C" w14:paraId="14AD38E0" w14:textId="77777777" w:rsidTr="00734C63">
        <w:trPr>
          <w:trHeight w:hRule="exact" w:val="379"/>
        </w:trPr>
        <w:tc>
          <w:tcPr>
            <w:tcW w:w="3172" w:type="dxa"/>
            <w:shd w:val="clear" w:color="auto" w:fill="00A88F"/>
          </w:tcPr>
          <w:p w14:paraId="6E7537F2" w14:textId="77777777" w:rsidR="0026666C" w:rsidRDefault="001D67EC">
            <w:pPr>
              <w:pStyle w:val="TableParagraph"/>
              <w:spacing w:before="91"/>
              <w:ind w:left="57"/>
              <w:rPr>
                <w:rFonts w:ascii="Arial" w:eastAsia="Arial" w:hAnsi="Arial" w:cs="Arial"/>
                <w:sz w:val="20"/>
                <w:szCs w:val="20"/>
              </w:rPr>
            </w:pPr>
            <w:r>
              <w:rPr>
                <w:rFonts w:ascii="Arial"/>
                <w:b/>
                <w:color w:val="FFFFFF"/>
                <w:spacing w:val="-1"/>
                <w:sz w:val="20"/>
              </w:rPr>
              <w:t>Cluster</w:t>
            </w:r>
          </w:p>
        </w:tc>
        <w:tc>
          <w:tcPr>
            <w:tcW w:w="7413" w:type="dxa"/>
            <w:shd w:val="clear" w:color="auto" w:fill="00A88F"/>
          </w:tcPr>
          <w:p w14:paraId="21F0244C" w14:textId="4C0F20A1" w:rsidR="0026666C" w:rsidRDefault="00AE4603">
            <w:pPr>
              <w:pStyle w:val="TableParagraph"/>
              <w:spacing w:before="91"/>
              <w:ind w:left="768"/>
              <w:rPr>
                <w:rFonts w:ascii="Arial" w:eastAsia="Arial" w:hAnsi="Arial" w:cs="Arial"/>
                <w:sz w:val="20"/>
                <w:szCs w:val="20"/>
              </w:rPr>
            </w:pPr>
            <w:r w:rsidRPr="00164BC6">
              <w:rPr>
                <w:rFonts w:ascii="Arial"/>
                <w:color w:val="FFFFFF"/>
                <w:spacing w:val="-1"/>
                <w:sz w:val="20"/>
              </w:rPr>
              <w:t>Planning</w:t>
            </w:r>
            <w:r>
              <w:rPr>
                <w:rFonts w:ascii="Arial"/>
                <w:color w:val="FFFFFF"/>
                <w:spacing w:val="-1"/>
                <w:sz w:val="20"/>
              </w:rPr>
              <w:t>, Housing and Infrastructure</w:t>
            </w:r>
          </w:p>
        </w:tc>
      </w:tr>
      <w:tr w:rsidR="0026666C" w14:paraId="7133E856" w14:textId="77777777" w:rsidTr="00734C63">
        <w:trPr>
          <w:trHeight w:hRule="exact" w:val="379"/>
        </w:trPr>
        <w:tc>
          <w:tcPr>
            <w:tcW w:w="3172" w:type="dxa"/>
            <w:shd w:val="clear" w:color="auto" w:fill="00A88F"/>
          </w:tcPr>
          <w:p w14:paraId="546BA4DE" w14:textId="77777777" w:rsidR="0026666C" w:rsidRDefault="001D67EC">
            <w:pPr>
              <w:pStyle w:val="TableParagraph"/>
              <w:spacing w:before="100"/>
              <w:ind w:left="57"/>
              <w:rPr>
                <w:rFonts w:ascii="Arial" w:eastAsia="Arial" w:hAnsi="Arial" w:cs="Arial"/>
                <w:sz w:val="20"/>
                <w:szCs w:val="20"/>
              </w:rPr>
            </w:pPr>
            <w:r>
              <w:rPr>
                <w:rFonts w:ascii="Arial"/>
                <w:b/>
                <w:color w:val="FFFFFF"/>
                <w:sz w:val="20"/>
              </w:rPr>
              <w:t>Agency</w:t>
            </w:r>
          </w:p>
        </w:tc>
        <w:tc>
          <w:tcPr>
            <w:tcW w:w="7413" w:type="dxa"/>
            <w:shd w:val="clear" w:color="auto" w:fill="00A88F"/>
          </w:tcPr>
          <w:p w14:paraId="40A0BB08" w14:textId="067E569D" w:rsidR="0026666C" w:rsidRDefault="001D67EC">
            <w:pPr>
              <w:pStyle w:val="TableParagraph"/>
              <w:spacing w:before="100"/>
              <w:ind w:left="768"/>
              <w:rPr>
                <w:rFonts w:ascii="Arial" w:eastAsia="Arial" w:hAnsi="Arial" w:cs="Arial"/>
                <w:sz w:val="20"/>
                <w:szCs w:val="20"/>
              </w:rPr>
            </w:pPr>
            <w:r>
              <w:rPr>
                <w:rFonts w:ascii="Arial"/>
                <w:color w:val="FFFFFF"/>
                <w:spacing w:val="-1"/>
                <w:sz w:val="20"/>
              </w:rPr>
              <w:t>Department</w:t>
            </w:r>
            <w:r>
              <w:rPr>
                <w:rFonts w:ascii="Arial"/>
                <w:color w:val="FFFFFF"/>
                <w:spacing w:val="-10"/>
                <w:sz w:val="20"/>
              </w:rPr>
              <w:t xml:space="preserve"> </w:t>
            </w:r>
            <w:r>
              <w:rPr>
                <w:rFonts w:ascii="Arial"/>
                <w:color w:val="FFFFFF"/>
                <w:spacing w:val="-1"/>
                <w:sz w:val="20"/>
              </w:rPr>
              <w:t>of</w:t>
            </w:r>
            <w:r>
              <w:rPr>
                <w:rFonts w:ascii="Arial"/>
                <w:color w:val="FFFFFF"/>
                <w:spacing w:val="-8"/>
                <w:sz w:val="20"/>
              </w:rPr>
              <w:t xml:space="preserve"> </w:t>
            </w:r>
            <w:r w:rsidR="00AE4603">
              <w:rPr>
                <w:rFonts w:ascii="Arial"/>
                <w:color w:val="FFFFFF"/>
                <w:sz w:val="20"/>
              </w:rPr>
              <w:t>Planning</w:t>
            </w:r>
            <w:r w:rsidR="00AE4603">
              <w:rPr>
                <w:rFonts w:ascii="Arial"/>
                <w:color w:val="FFFFFF"/>
                <w:spacing w:val="-9"/>
                <w:sz w:val="20"/>
              </w:rPr>
              <w:t>, Housing and Infrastructure</w:t>
            </w:r>
          </w:p>
        </w:tc>
      </w:tr>
      <w:tr w:rsidR="0026666C" w14:paraId="451919C2" w14:textId="77777777" w:rsidTr="00734C63">
        <w:trPr>
          <w:trHeight w:hRule="exact" w:val="642"/>
        </w:trPr>
        <w:tc>
          <w:tcPr>
            <w:tcW w:w="3172" w:type="dxa"/>
            <w:shd w:val="clear" w:color="auto" w:fill="00A88F"/>
          </w:tcPr>
          <w:p w14:paraId="6F65218D" w14:textId="77777777" w:rsidR="0026666C" w:rsidRDefault="001D67EC">
            <w:pPr>
              <w:pStyle w:val="TableParagraph"/>
              <w:spacing w:before="100"/>
              <w:ind w:left="57"/>
              <w:rPr>
                <w:rFonts w:ascii="Arial" w:eastAsia="Arial" w:hAnsi="Arial" w:cs="Arial"/>
                <w:sz w:val="20"/>
                <w:szCs w:val="20"/>
              </w:rPr>
            </w:pPr>
            <w:r>
              <w:rPr>
                <w:rFonts w:ascii="Arial"/>
                <w:b/>
                <w:color w:val="FFFFFF"/>
                <w:spacing w:val="-1"/>
                <w:sz w:val="20"/>
              </w:rPr>
              <w:t>Division/Branch/Unit</w:t>
            </w:r>
          </w:p>
        </w:tc>
        <w:tc>
          <w:tcPr>
            <w:tcW w:w="7413" w:type="dxa"/>
            <w:shd w:val="clear" w:color="auto" w:fill="00A88F"/>
          </w:tcPr>
          <w:p w14:paraId="6A8FB6B3" w14:textId="17A1C6C4" w:rsidR="00734C63" w:rsidRPr="00770141" w:rsidRDefault="00F46C1D" w:rsidP="00734C63">
            <w:pPr>
              <w:pStyle w:val="TableParagraph"/>
              <w:spacing w:before="100"/>
              <w:ind w:left="768"/>
              <w:rPr>
                <w:rFonts w:ascii="Arial"/>
                <w:color w:val="FFFFFF"/>
                <w:spacing w:val="-1"/>
                <w:sz w:val="20"/>
              </w:rPr>
            </w:pPr>
            <w:proofErr w:type="gramStart"/>
            <w:r w:rsidRPr="00770141">
              <w:rPr>
                <w:rFonts w:ascii="Arial"/>
                <w:color w:val="FFFFFF"/>
                <w:spacing w:val="-1"/>
                <w:sz w:val="20"/>
              </w:rPr>
              <w:t xml:space="preserve">Planning </w:t>
            </w:r>
            <w:r w:rsidR="00B61B47">
              <w:rPr>
                <w:rFonts w:ascii="Arial"/>
                <w:color w:val="FFFFFF"/>
                <w:spacing w:val="-1"/>
                <w:sz w:val="20"/>
              </w:rPr>
              <w:t>,</w:t>
            </w:r>
            <w:proofErr w:type="gramEnd"/>
            <w:r w:rsidRPr="00770141">
              <w:rPr>
                <w:rFonts w:ascii="Arial"/>
                <w:color w:val="FFFFFF"/>
                <w:spacing w:val="-1"/>
                <w:sz w:val="20"/>
              </w:rPr>
              <w:t xml:space="preserve"> Land Use Strategy</w:t>
            </w:r>
            <w:r w:rsidR="00B61B47">
              <w:rPr>
                <w:rFonts w:ascii="Arial"/>
                <w:color w:val="FFFFFF"/>
                <w:spacing w:val="-1"/>
                <w:sz w:val="20"/>
              </w:rPr>
              <w:t>,</w:t>
            </w:r>
            <w:r w:rsidR="00AE4603">
              <w:rPr>
                <w:rFonts w:ascii="Arial"/>
                <w:color w:val="FFFFFF"/>
                <w:spacing w:val="-1"/>
                <w:sz w:val="20"/>
              </w:rPr>
              <w:t xml:space="preserve"> </w:t>
            </w:r>
            <w:r w:rsidR="00B61B47">
              <w:rPr>
                <w:rFonts w:ascii="Arial"/>
                <w:color w:val="FFFFFF"/>
                <w:spacing w:val="-1"/>
                <w:sz w:val="20"/>
              </w:rPr>
              <w:t>Housing and Infrastructure</w:t>
            </w:r>
            <w:r w:rsidRPr="00770141">
              <w:rPr>
                <w:rFonts w:ascii="Arial"/>
                <w:color w:val="FFFFFF"/>
                <w:spacing w:val="-1"/>
                <w:sz w:val="20"/>
              </w:rPr>
              <w:t xml:space="preserve"> / </w:t>
            </w:r>
          </w:p>
          <w:p w14:paraId="17C6F8AB" w14:textId="0104E8CF" w:rsidR="00734C63" w:rsidRPr="00734C63" w:rsidRDefault="00734C63" w:rsidP="00734C63">
            <w:pPr>
              <w:rPr>
                <w:rFonts w:ascii="Arial"/>
                <w:color w:val="FFFFFF"/>
                <w:spacing w:val="-1"/>
                <w:sz w:val="20"/>
              </w:rPr>
            </w:pPr>
            <w:r>
              <w:rPr>
                <w:rFonts w:ascii="Arial"/>
                <w:color w:val="FFFFFF"/>
                <w:spacing w:val="-1"/>
                <w:sz w:val="20"/>
              </w:rPr>
              <w:t xml:space="preserve">              </w:t>
            </w:r>
            <w:r w:rsidRPr="00734C63">
              <w:rPr>
                <w:rFonts w:ascii="Arial"/>
                <w:color w:val="FFFFFF"/>
                <w:spacing w:val="-1"/>
                <w:sz w:val="20"/>
              </w:rPr>
              <w:t>Strategic Planning &amp; Policy</w:t>
            </w:r>
          </w:p>
          <w:p w14:paraId="15C5173C" w14:textId="0B47D30D" w:rsidR="0026666C" w:rsidRPr="00770141" w:rsidRDefault="00734C63">
            <w:pPr>
              <w:pStyle w:val="TableParagraph"/>
              <w:spacing w:before="100"/>
              <w:ind w:left="768"/>
              <w:rPr>
                <w:rFonts w:ascii="Arial"/>
                <w:color w:val="FFFFFF"/>
                <w:spacing w:val="-1"/>
                <w:sz w:val="20"/>
              </w:rPr>
            </w:pPr>
            <w:r>
              <w:rPr>
                <w:rFonts w:ascii="Arial"/>
                <w:color w:val="FFFFFF"/>
                <w:spacing w:val="-1"/>
                <w:sz w:val="20"/>
              </w:rPr>
              <w:t xml:space="preserve">     </w:t>
            </w:r>
          </w:p>
        </w:tc>
      </w:tr>
      <w:tr w:rsidR="0026666C" w14:paraId="7B7F8716" w14:textId="77777777" w:rsidTr="00734C63">
        <w:trPr>
          <w:trHeight w:hRule="exact" w:val="379"/>
        </w:trPr>
        <w:tc>
          <w:tcPr>
            <w:tcW w:w="3172" w:type="dxa"/>
            <w:shd w:val="clear" w:color="auto" w:fill="00A88F"/>
          </w:tcPr>
          <w:p w14:paraId="0291CC24" w14:textId="77777777" w:rsidR="0026666C" w:rsidRDefault="001D67EC">
            <w:pPr>
              <w:pStyle w:val="TableParagraph"/>
              <w:spacing w:before="100"/>
              <w:ind w:left="57"/>
              <w:rPr>
                <w:rFonts w:ascii="Arial" w:eastAsia="Arial" w:hAnsi="Arial" w:cs="Arial"/>
                <w:sz w:val="20"/>
                <w:szCs w:val="20"/>
              </w:rPr>
            </w:pPr>
            <w:r>
              <w:rPr>
                <w:rFonts w:ascii="Arial"/>
                <w:b/>
                <w:color w:val="FFFFFF"/>
                <w:spacing w:val="-1"/>
                <w:sz w:val="20"/>
              </w:rPr>
              <w:t>Classification/Grade/Band</w:t>
            </w:r>
          </w:p>
        </w:tc>
        <w:tc>
          <w:tcPr>
            <w:tcW w:w="7413" w:type="dxa"/>
            <w:shd w:val="clear" w:color="auto" w:fill="00A88F"/>
          </w:tcPr>
          <w:p w14:paraId="2E512EDC" w14:textId="69B1559D" w:rsidR="0026666C" w:rsidRDefault="001D67EC">
            <w:pPr>
              <w:pStyle w:val="TableParagraph"/>
              <w:spacing w:before="100"/>
              <w:ind w:left="768"/>
              <w:rPr>
                <w:rFonts w:ascii="Arial" w:eastAsia="Arial" w:hAnsi="Arial" w:cs="Arial"/>
                <w:sz w:val="20"/>
                <w:szCs w:val="20"/>
              </w:rPr>
            </w:pPr>
            <w:r>
              <w:rPr>
                <w:rFonts w:ascii="Arial"/>
                <w:color w:val="FFFFFF"/>
                <w:spacing w:val="-1"/>
                <w:sz w:val="20"/>
              </w:rPr>
              <w:t>Planning</w:t>
            </w:r>
            <w:r>
              <w:rPr>
                <w:rFonts w:ascii="Arial"/>
                <w:color w:val="FFFFFF"/>
                <w:spacing w:val="-9"/>
                <w:sz w:val="20"/>
              </w:rPr>
              <w:t xml:space="preserve"> </w:t>
            </w:r>
            <w:r>
              <w:rPr>
                <w:rFonts w:ascii="Arial"/>
                <w:color w:val="FFFFFF"/>
                <w:sz w:val="20"/>
              </w:rPr>
              <w:t>Officer</w:t>
            </w:r>
            <w:r>
              <w:rPr>
                <w:rFonts w:ascii="Arial"/>
                <w:color w:val="FFFFFF"/>
                <w:spacing w:val="-10"/>
                <w:sz w:val="20"/>
              </w:rPr>
              <w:t xml:space="preserve"> </w:t>
            </w:r>
            <w:r>
              <w:rPr>
                <w:rFonts w:ascii="Arial"/>
                <w:color w:val="FFFFFF"/>
                <w:spacing w:val="-1"/>
                <w:sz w:val="20"/>
              </w:rPr>
              <w:t>(Professional)</w:t>
            </w:r>
            <w:r>
              <w:rPr>
                <w:rFonts w:ascii="Arial"/>
                <w:color w:val="FFFFFF"/>
                <w:spacing w:val="-9"/>
                <w:sz w:val="20"/>
              </w:rPr>
              <w:t xml:space="preserve"> </w:t>
            </w:r>
            <w:r>
              <w:rPr>
                <w:rFonts w:ascii="Arial"/>
                <w:color w:val="FFFFFF"/>
                <w:spacing w:val="1"/>
                <w:sz w:val="20"/>
              </w:rPr>
              <w:t>1</w:t>
            </w:r>
            <w:r w:rsidR="006B502D">
              <w:rPr>
                <w:rFonts w:ascii="Arial"/>
                <w:color w:val="FFFFFF"/>
                <w:spacing w:val="1"/>
                <w:sz w:val="20"/>
              </w:rPr>
              <w:t>A</w:t>
            </w:r>
          </w:p>
        </w:tc>
      </w:tr>
      <w:tr w:rsidR="0026666C" w14:paraId="0C366505" w14:textId="77777777" w:rsidTr="00734C63">
        <w:trPr>
          <w:trHeight w:hRule="exact" w:val="382"/>
        </w:trPr>
        <w:tc>
          <w:tcPr>
            <w:tcW w:w="3172" w:type="dxa"/>
            <w:shd w:val="clear" w:color="auto" w:fill="00A88F"/>
          </w:tcPr>
          <w:p w14:paraId="666E4DAD" w14:textId="77777777" w:rsidR="0026666C" w:rsidRDefault="001D67EC">
            <w:pPr>
              <w:pStyle w:val="TableParagraph"/>
              <w:spacing w:before="100"/>
              <w:ind w:left="57"/>
              <w:rPr>
                <w:rFonts w:ascii="Arial" w:eastAsia="Arial" w:hAnsi="Arial" w:cs="Arial"/>
                <w:sz w:val="20"/>
                <w:szCs w:val="20"/>
              </w:rPr>
            </w:pPr>
            <w:r>
              <w:rPr>
                <w:rFonts w:ascii="Arial"/>
                <w:b/>
                <w:color w:val="FFFFFF"/>
                <w:spacing w:val="-1"/>
                <w:sz w:val="20"/>
              </w:rPr>
              <w:t>Role</w:t>
            </w:r>
            <w:r>
              <w:rPr>
                <w:rFonts w:ascii="Arial"/>
                <w:b/>
                <w:color w:val="FFFFFF"/>
                <w:spacing w:val="-13"/>
                <w:sz w:val="20"/>
              </w:rPr>
              <w:t xml:space="preserve"> </w:t>
            </w:r>
            <w:r>
              <w:rPr>
                <w:rFonts w:ascii="Arial"/>
                <w:b/>
                <w:color w:val="FFFFFF"/>
                <w:sz w:val="20"/>
              </w:rPr>
              <w:t>Number</w:t>
            </w:r>
          </w:p>
        </w:tc>
        <w:tc>
          <w:tcPr>
            <w:tcW w:w="7413" w:type="dxa"/>
            <w:shd w:val="clear" w:color="auto" w:fill="00A88F"/>
          </w:tcPr>
          <w:p w14:paraId="30A6DB43" w14:textId="77777777" w:rsidR="0026666C" w:rsidRDefault="001D67EC">
            <w:pPr>
              <w:pStyle w:val="TableParagraph"/>
              <w:spacing w:before="100"/>
              <w:ind w:left="768"/>
              <w:rPr>
                <w:rFonts w:ascii="Arial" w:eastAsia="Arial" w:hAnsi="Arial" w:cs="Arial"/>
                <w:sz w:val="20"/>
                <w:szCs w:val="20"/>
              </w:rPr>
            </w:pPr>
            <w:r>
              <w:rPr>
                <w:rFonts w:ascii="Arial"/>
                <w:color w:val="FFFFFF"/>
                <w:spacing w:val="-1"/>
                <w:sz w:val="20"/>
              </w:rPr>
              <w:t>Various</w:t>
            </w:r>
          </w:p>
        </w:tc>
      </w:tr>
      <w:tr w:rsidR="0026666C" w14:paraId="44CC352D" w14:textId="77777777" w:rsidTr="00734C63">
        <w:trPr>
          <w:trHeight w:hRule="exact" w:val="379"/>
        </w:trPr>
        <w:tc>
          <w:tcPr>
            <w:tcW w:w="3172" w:type="dxa"/>
            <w:shd w:val="clear" w:color="auto" w:fill="00A88F"/>
          </w:tcPr>
          <w:p w14:paraId="1DCE35D4" w14:textId="77777777" w:rsidR="0026666C" w:rsidRDefault="001D67EC">
            <w:pPr>
              <w:pStyle w:val="TableParagraph"/>
              <w:spacing w:before="101"/>
              <w:ind w:left="57"/>
              <w:rPr>
                <w:rFonts w:ascii="Arial" w:eastAsia="Arial" w:hAnsi="Arial" w:cs="Arial"/>
                <w:sz w:val="20"/>
                <w:szCs w:val="20"/>
              </w:rPr>
            </w:pPr>
            <w:r>
              <w:rPr>
                <w:rFonts w:ascii="Arial"/>
                <w:b/>
                <w:color w:val="FFFFFF"/>
                <w:spacing w:val="-1"/>
                <w:sz w:val="20"/>
              </w:rPr>
              <w:t>ANZSCO</w:t>
            </w:r>
            <w:r>
              <w:rPr>
                <w:rFonts w:ascii="Arial"/>
                <w:b/>
                <w:color w:val="FFFFFF"/>
                <w:spacing w:val="-14"/>
                <w:sz w:val="20"/>
              </w:rPr>
              <w:t xml:space="preserve"> </w:t>
            </w:r>
            <w:r>
              <w:rPr>
                <w:rFonts w:ascii="Arial"/>
                <w:b/>
                <w:color w:val="FFFFFF"/>
                <w:sz w:val="20"/>
              </w:rPr>
              <w:t>Code</w:t>
            </w:r>
          </w:p>
        </w:tc>
        <w:tc>
          <w:tcPr>
            <w:tcW w:w="7413" w:type="dxa"/>
            <w:shd w:val="clear" w:color="auto" w:fill="00A88F"/>
          </w:tcPr>
          <w:p w14:paraId="0AF3C4A9" w14:textId="77777777" w:rsidR="0026666C" w:rsidRDefault="001D67EC">
            <w:pPr>
              <w:pStyle w:val="TableParagraph"/>
              <w:spacing w:before="101"/>
              <w:ind w:left="768"/>
              <w:rPr>
                <w:rFonts w:ascii="Arial" w:eastAsia="Arial" w:hAnsi="Arial" w:cs="Arial"/>
                <w:sz w:val="20"/>
                <w:szCs w:val="20"/>
              </w:rPr>
            </w:pPr>
            <w:r>
              <w:rPr>
                <w:rFonts w:ascii="Arial"/>
                <w:color w:val="FFFFFF"/>
                <w:spacing w:val="-1"/>
                <w:sz w:val="20"/>
              </w:rPr>
              <w:t>232611</w:t>
            </w:r>
          </w:p>
        </w:tc>
      </w:tr>
      <w:tr w:rsidR="0026666C" w14:paraId="3B4DCA8C" w14:textId="77777777" w:rsidTr="00734C63">
        <w:trPr>
          <w:trHeight w:hRule="exact" w:val="379"/>
        </w:trPr>
        <w:tc>
          <w:tcPr>
            <w:tcW w:w="3172" w:type="dxa"/>
            <w:shd w:val="clear" w:color="auto" w:fill="00A88F"/>
          </w:tcPr>
          <w:p w14:paraId="6920D883" w14:textId="77777777" w:rsidR="0026666C" w:rsidRDefault="001D67EC">
            <w:pPr>
              <w:pStyle w:val="TableParagraph"/>
              <w:spacing w:before="100"/>
              <w:ind w:left="57"/>
              <w:rPr>
                <w:rFonts w:ascii="Arial" w:eastAsia="Arial" w:hAnsi="Arial" w:cs="Arial"/>
                <w:sz w:val="20"/>
                <w:szCs w:val="20"/>
              </w:rPr>
            </w:pPr>
            <w:r>
              <w:rPr>
                <w:rFonts w:ascii="Arial"/>
                <w:b/>
                <w:color w:val="FFFFFF"/>
                <w:spacing w:val="-1"/>
                <w:sz w:val="20"/>
              </w:rPr>
              <w:t>P</w:t>
            </w:r>
            <w:r>
              <w:rPr>
                <w:rFonts w:ascii="Arial"/>
                <w:b/>
                <w:color w:val="FFFFFF"/>
                <w:spacing w:val="4"/>
                <w:sz w:val="20"/>
              </w:rPr>
              <w:t>C</w:t>
            </w:r>
            <w:r>
              <w:rPr>
                <w:rFonts w:ascii="Arial"/>
                <w:b/>
                <w:color w:val="FFFFFF"/>
                <w:spacing w:val="-8"/>
                <w:sz w:val="20"/>
              </w:rPr>
              <w:t>A</w:t>
            </w:r>
            <w:r>
              <w:rPr>
                <w:rFonts w:ascii="Arial"/>
                <w:b/>
                <w:color w:val="FFFFFF"/>
                <w:sz w:val="20"/>
              </w:rPr>
              <w:t>T</w:t>
            </w:r>
            <w:r>
              <w:rPr>
                <w:rFonts w:ascii="Arial"/>
                <w:b/>
                <w:color w:val="FFFFFF"/>
                <w:spacing w:val="-8"/>
                <w:sz w:val="20"/>
              </w:rPr>
              <w:t xml:space="preserve"> </w:t>
            </w:r>
            <w:r>
              <w:rPr>
                <w:rFonts w:ascii="Arial"/>
                <w:b/>
                <w:color w:val="FFFFFF"/>
                <w:sz w:val="20"/>
              </w:rPr>
              <w:t>Code</w:t>
            </w:r>
          </w:p>
        </w:tc>
        <w:tc>
          <w:tcPr>
            <w:tcW w:w="7413" w:type="dxa"/>
            <w:shd w:val="clear" w:color="auto" w:fill="00A88F"/>
          </w:tcPr>
          <w:p w14:paraId="2C1EF946" w14:textId="77777777" w:rsidR="0026666C" w:rsidRDefault="001D67EC">
            <w:pPr>
              <w:pStyle w:val="TableParagraph"/>
              <w:spacing w:before="100"/>
              <w:ind w:left="768"/>
              <w:rPr>
                <w:rFonts w:ascii="Arial" w:eastAsia="Arial" w:hAnsi="Arial" w:cs="Arial"/>
                <w:sz w:val="20"/>
                <w:szCs w:val="20"/>
              </w:rPr>
            </w:pPr>
            <w:r>
              <w:rPr>
                <w:rFonts w:ascii="Arial"/>
                <w:color w:val="FFFFFF"/>
                <w:spacing w:val="-1"/>
                <w:sz w:val="20"/>
              </w:rPr>
              <w:t>1111192</w:t>
            </w:r>
          </w:p>
        </w:tc>
      </w:tr>
      <w:tr w:rsidR="0026666C" w14:paraId="134BEC4A" w14:textId="77777777" w:rsidTr="00734C63">
        <w:trPr>
          <w:trHeight w:hRule="exact" w:val="382"/>
        </w:trPr>
        <w:tc>
          <w:tcPr>
            <w:tcW w:w="3172" w:type="dxa"/>
            <w:shd w:val="clear" w:color="auto" w:fill="00A88F"/>
          </w:tcPr>
          <w:p w14:paraId="326027B7" w14:textId="77777777" w:rsidR="0026666C" w:rsidRDefault="001D67EC">
            <w:pPr>
              <w:pStyle w:val="TableParagraph"/>
              <w:spacing w:before="100"/>
              <w:ind w:left="57"/>
              <w:rPr>
                <w:rFonts w:ascii="Arial" w:eastAsia="Arial" w:hAnsi="Arial" w:cs="Arial"/>
                <w:sz w:val="20"/>
                <w:szCs w:val="20"/>
              </w:rPr>
            </w:pPr>
            <w:r>
              <w:rPr>
                <w:rFonts w:ascii="Arial"/>
                <w:b/>
                <w:color w:val="FFFFFF"/>
                <w:spacing w:val="-1"/>
                <w:sz w:val="20"/>
              </w:rPr>
              <w:t>Date</w:t>
            </w:r>
            <w:r>
              <w:rPr>
                <w:rFonts w:ascii="Arial"/>
                <w:b/>
                <w:color w:val="FFFFFF"/>
                <w:spacing w:val="-9"/>
                <w:sz w:val="20"/>
              </w:rPr>
              <w:t xml:space="preserve"> </w:t>
            </w:r>
            <w:r>
              <w:rPr>
                <w:rFonts w:ascii="Arial"/>
                <w:b/>
                <w:color w:val="FFFFFF"/>
                <w:sz w:val="20"/>
              </w:rPr>
              <w:t>of</w:t>
            </w:r>
            <w:r>
              <w:rPr>
                <w:rFonts w:ascii="Arial"/>
                <w:b/>
                <w:color w:val="FFFFFF"/>
                <w:spacing w:val="-2"/>
                <w:sz w:val="20"/>
              </w:rPr>
              <w:t xml:space="preserve"> </w:t>
            </w:r>
            <w:r>
              <w:rPr>
                <w:rFonts w:ascii="Arial"/>
                <w:b/>
                <w:color w:val="FFFFFF"/>
                <w:spacing w:val="-1"/>
                <w:sz w:val="20"/>
              </w:rPr>
              <w:t>Approval</w:t>
            </w:r>
          </w:p>
        </w:tc>
        <w:tc>
          <w:tcPr>
            <w:tcW w:w="7413" w:type="dxa"/>
            <w:shd w:val="clear" w:color="auto" w:fill="00A88F"/>
          </w:tcPr>
          <w:p w14:paraId="2DE05C91" w14:textId="2249CAF8" w:rsidR="0026666C" w:rsidRDefault="005D197A">
            <w:pPr>
              <w:pStyle w:val="TableParagraph"/>
              <w:spacing w:before="100"/>
              <w:ind w:left="768"/>
              <w:rPr>
                <w:rFonts w:ascii="Arial" w:eastAsia="Arial" w:hAnsi="Arial" w:cs="Arial"/>
                <w:sz w:val="20"/>
                <w:szCs w:val="20"/>
              </w:rPr>
            </w:pPr>
            <w:r>
              <w:rPr>
                <w:rFonts w:ascii="Arial"/>
                <w:color w:val="FFFFFF"/>
                <w:spacing w:val="-1"/>
                <w:sz w:val="20"/>
              </w:rPr>
              <w:t>August 20</w:t>
            </w:r>
            <w:r w:rsidR="00C2594D">
              <w:rPr>
                <w:rFonts w:ascii="Arial"/>
                <w:color w:val="FFFFFF"/>
                <w:spacing w:val="-1"/>
                <w:sz w:val="20"/>
              </w:rPr>
              <w:t>24</w:t>
            </w:r>
            <w:r w:rsidR="00452CB3">
              <w:rPr>
                <w:rFonts w:ascii="Arial"/>
                <w:color w:val="FFFFFF"/>
                <w:spacing w:val="-1"/>
                <w:sz w:val="20"/>
              </w:rPr>
              <w:t xml:space="preserve"> (updated from June 2018</w:t>
            </w:r>
            <w:r w:rsidR="00AE4603">
              <w:rPr>
                <w:rFonts w:ascii="Arial"/>
                <w:color w:val="FFFFFF"/>
                <w:spacing w:val="-1"/>
                <w:sz w:val="20"/>
              </w:rPr>
              <w:t>,</w:t>
            </w:r>
            <w:r w:rsidR="00C2594D">
              <w:rPr>
                <w:rFonts w:ascii="Arial"/>
                <w:color w:val="FFFFFF"/>
                <w:spacing w:val="-1"/>
                <w:sz w:val="20"/>
              </w:rPr>
              <w:t xml:space="preserve"> </w:t>
            </w:r>
            <w:r w:rsidR="00AE4603">
              <w:rPr>
                <w:rFonts w:ascii="Arial"/>
                <w:color w:val="FFFFFF"/>
                <w:spacing w:val="-1"/>
                <w:sz w:val="20"/>
              </w:rPr>
              <w:t xml:space="preserve">August </w:t>
            </w:r>
            <w:r w:rsidR="00C2594D">
              <w:rPr>
                <w:rFonts w:ascii="Arial"/>
                <w:color w:val="FFFFFF"/>
                <w:spacing w:val="-1"/>
                <w:sz w:val="20"/>
              </w:rPr>
              <w:t>2022</w:t>
            </w:r>
            <w:r w:rsidR="00452CB3">
              <w:rPr>
                <w:rFonts w:ascii="Arial"/>
                <w:color w:val="FFFFFF"/>
                <w:spacing w:val="-1"/>
                <w:sz w:val="20"/>
              </w:rPr>
              <w:t>)</w:t>
            </w:r>
          </w:p>
        </w:tc>
      </w:tr>
      <w:tr w:rsidR="0026666C" w14:paraId="395FC76F" w14:textId="77777777" w:rsidTr="00734C63">
        <w:trPr>
          <w:trHeight w:hRule="exact" w:val="522"/>
        </w:trPr>
        <w:tc>
          <w:tcPr>
            <w:tcW w:w="3172" w:type="dxa"/>
            <w:shd w:val="clear" w:color="auto" w:fill="00A88F"/>
          </w:tcPr>
          <w:p w14:paraId="62B47C8B" w14:textId="77777777" w:rsidR="0026666C" w:rsidRDefault="001D67EC">
            <w:pPr>
              <w:pStyle w:val="TableParagraph"/>
              <w:spacing w:before="101"/>
              <w:ind w:left="57"/>
              <w:rPr>
                <w:rFonts w:ascii="Arial" w:eastAsia="Arial" w:hAnsi="Arial" w:cs="Arial"/>
                <w:sz w:val="20"/>
                <w:szCs w:val="20"/>
              </w:rPr>
            </w:pPr>
            <w:r>
              <w:rPr>
                <w:rFonts w:ascii="Arial"/>
                <w:b/>
                <w:color w:val="FFFFFF"/>
                <w:sz w:val="20"/>
              </w:rPr>
              <w:t>Agency</w:t>
            </w:r>
            <w:r>
              <w:rPr>
                <w:rFonts w:ascii="Arial"/>
                <w:b/>
                <w:color w:val="FFFFFF"/>
                <w:spacing w:val="-19"/>
                <w:sz w:val="20"/>
              </w:rPr>
              <w:t xml:space="preserve"> </w:t>
            </w:r>
            <w:r>
              <w:rPr>
                <w:rFonts w:ascii="Arial"/>
                <w:b/>
                <w:color w:val="FFFFFF"/>
                <w:sz w:val="20"/>
              </w:rPr>
              <w:t>Website</w:t>
            </w:r>
          </w:p>
        </w:tc>
        <w:tc>
          <w:tcPr>
            <w:tcW w:w="7413" w:type="dxa"/>
            <w:shd w:val="clear" w:color="auto" w:fill="00A88F"/>
          </w:tcPr>
          <w:p w14:paraId="2850E968" w14:textId="0A288500" w:rsidR="0069699C" w:rsidRPr="0069699C" w:rsidRDefault="00834632" w:rsidP="0069699C">
            <w:pPr>
              <w:ind w:left="712"/>
              <w:rPr>
                <w:rFonts w:ascii="Arial"/>
                <w:color w:val="FFFFFF"/>
                <w:spacing w:val="-1"/>
                <w:sz w:val="20"/>
              </w:rPr>
            </w:pPr>
            <w:r>
              <w:rPr>
                <w:rFonts w:ascii="Arial"/>
                <w:color w:val="FFFFFF"/>
                <w:spacing w:val="-1"/>
                <w:sz w:val="20"/>
              </w:rPr>
              <w:t xml:space="preserve"> </w:t>
            </w:r>
            <w:r w:rsidR="0069699C" w:rsidRPr="0069699C">
              <w:rPr>
                <w:rFonts w:ascii="Arial"/>
                <w:color w:val="FFFFFF"/>
                <w:spacing w:val="-1"/>
                <w:sz w:val="20"/>
              </w:rPr>
              <w:t>https://www.nsw.gov.au/departments-and-agencies/department-of-</w:t>
            </w:r>
            <w:r>
              <w:rPr>
                <w:rFonts w:ascii="Arial"/>
                <w:color w:val="FFFFFF"/>
                <w:spacing w:val="-1"/>
                <w:sz w:val="20"/>
              </w:rPr>
              <w:t xml:space="preserve">   </w:t>
            </w:r>
            <w:r w:rsidR="0069699C" w:rsidRPr="0069699C">
              <w:rPr>
                <w:rFonts w:ascii="Arial"/>
                <w:color w:val="FFFFFF"/>
                <w:spacing w:val="-1"/>
                <w:sz w:val="20"/>
              </w:rPr>
              <w:t>planning-housing-and-infrastructure</w:t>
            </w:r>
          </w:p>
          <w:p w14:paraId="411ABA09" w14:textId="65E75348" w:rsidR="0026666C" w:rsidRDefault="0026666C">
            <w:pPr>
              <w:pStyle w:val="TableParagraph"/>
              <w:spacing w:before="101"/>
              <w:ind w:left="768"/>
              <w:rPr>
                <w:rFonts w:ascii="Arial" w:eastAsia="Arial" w:hAnsi="Arial" w:cs="Arial"/>
                <w:sz w:val="20"/>
                <w:szCs w:val="20"/>
              </w:rPr>
            </w:pPr>
          </w:p>
        </w:tc>
      </w:tr>
    </w:tbl>
    <w:p w14:paraId="2A72B0D6" w14:textId="77777777" w:rsidR="0026666C" w:rsidRDefault="0026666C">
      <w:pPr>
        <w:spacing w:before="10"/>
        <w:rPr>
          <w:rFonts w:ascii="Arial" w:eastAsia="Arial" w:hAnsi="Arial" w:cs="Arial"/>
          <w:b/>
          <w:bCs/>
          <w:sz w:val="41"/>
          <w:szCs w:val="41"/>
        </w:rPr>
      </w:pPr>
    </w:p>
    <w:p w14:paraId="0CF6CE79" w14:textId="77777777" w:rsidR="0026666C" w:rsidRDefault="001D67EC">
      <w:pPr>
        <w:pStyle w:val="Heading1"/>
        <w:rPr>
          <w:b w:val="0"/>
          <w:bCs w:val="0"/>
        </w:rPr>
      </w:pPr>
      <w:r>
        <w:t>Agency</w:t>
      </w:r>
      <w:r>
        <w:rPr>
          <w:spacing w:val="-24"/>
        </w:rPr>
        <w:t xml:space="preserve"> </w:t>
      </w:r>
      <w:r>
        <w:rPr>
          <w:spacing w:val="-1"/>
        </w:rPr>
        <w:t>overview</w:t>
      </w:r>
    </w:p>
    <w:p w14:paraId="735BAB6E" w14:textId="77777777" w:rsidR="0026666C" w:rsidRDefault="0026666C">
      <w:pPr>
        <w:spacing w:before="9"/>
        <w:rPr>
          <w:rFonts w:ascii="Arial" w:eastAsia="Arial" w:hAnsi="Arial" w:cs="Arial"/>
          <w:b/>
          <w:bCs/>
          <w:sz w:val="14"/>
          <w:szCs w:val="14"/>
        </w:rPr>
      </w:pPr>
    </w:p>
    <w:p w14:paraId="25215FC5" w14:textId="77777777" w:rsidR="001A6D03" w:rsidRPr="002D0EBD" w:rsidRDefault="001A6D03" w:rsidP="001A6D03">
      <w:pPr>
        <w:pStyle w:val="paragraph"/>
        <w:spacing w:before="0" w:beforeAutospacing="0" w:after="0" w:afterAutospacing="0"/>
        <w:ind w:left="142"/>
        <w:textAlignment w:val="baseline"/>
        <w:rPr>
          <w:rFonts w:ascii="Arial" w:hAnsi="Arial" w:cs="Arial"/>
          <w:sz w:val="22"/>
          <w:szCs w:val="22"/>
        </w:rPr>
      </w:pPr>
      <w:r w:rsidRPr="002D0EBD">
        <w:rPr>
          <w:rStyle w:val="normaltextrun"/>
          <w:rFonts w:ascii="Arial" w:hAnsi="Arial" w:cs="Arial"/>
          <w:sz w:val="22"/>
          <w:szCs w:val="22"/>
          <w:lang w:val="en-GB"/>
        </w:rPr>
        <w:t>The Department of Planning, Housing and Infrastructure (DPHI) improves the liveability and prosperity of NSW.  To achieve this, we:</w:t>
      </w:r>
      <w:r w:rsidRPr="002D0EBD">
        <w:rPr>
          <w:rStyle w:val="eop"/>
          <w:rFonts w:ascii="Arial" w:eastAsiaTheme="majorEastAsia" w:hAnsi="Arial" w:cs="Arial"/>
          <w:sz w:val="22"/>
          <w:szCs w:val="22"/>
        </w:rPr>
        <w:t> </w:t>
      </w:r>
    </w:p>
    <w:p w14:paraId="0C63DD2A" w14:textId="77777777" w:rsidR="001A6D03" w:rsidRPr="002D0EBD" w:rsidRDefault="001A6D03" w:rsidP="001A6D03">
      <w:pPr>
        <w:pStyle w:val="paragraph"/>
        <w:numPr>
          <w:ilvl w:val="0"/>
          <w:numId w:val="17"/>
        </w:numPr>
        <w:spacing w:before="0" w:beforeAutospacing="0" w:after="0" w:afterAutospacing="0"/>
        <w:ind w:left="142" w:firstLine="0"/>
        <w:textAlignment w:val="baseline"/>
        <w:rPr>
          <w:rFonts w:ascii="Arial" w:hAnsi="Arial" w:cs="Arial"/>
          <w:sz w:val="22"/>
          <w:szCs w:val="22"/>
        </w:rPr>
      </w:pPr>
      <w:r w:rsidRPr="002D0EBD">
        <w:rPr>
          <w:rStyle w:val="normaltextrun"/>
          <w:rFonts w:ascii="Arial" w:hAnsi="Arial" w:cs="Arial"/>
          <w:sz w:val="22"/>
          <w:szCs w:val="22"/>
        </w:rPr>
        <w:t xml:space="preserve">create vibrant, productive spaces and </w:t>
      </w:r>
      <w:proofErr w:type="gramStart"/>
      <w:r w:rsidRPr="002D0EBD">
        <w:rPr>
          <w:rStyle w:val="normaltextrun"/>
          <w:rFonts w:ascii="Arial" w:hAnsi="Arial" w:cs="Arial"/>
          <w:sz w:val="22"/>
          <w:szCs w:val="22"/>
        </w:rPr>
        <w:t>precincts;</w:t>
      </w:r>
      <w:proofErr w:type="gramEnd"/>
      <w:r w:rsidRPr="002D0EBD">
        <w:rPr>
          <w:rStyle w:val="eop"/>
          <w:rFonts w:ascii="Arial" w:eastAsiaTheme="majorEastAsia" w:hAnsi="Arial" w:cs="Arial"/>
          <w:sz w:val="22"/>
          <w:szCs w:val="22"/>
        </w:rPr>
        <w:t> </w:t>
      </w:r>
    </w:p>
    <w:p w14:paraId="6E284A81" w14:textId="77777777" w:rsidR="001A6D03" w:rsidRPr="002D0EBD" w:rsidRDefault="001A6D03" w:rsidP="001A6D03">
      <w:pPr>
        <w:pStyle w:val="paragraph"/>
        <w:numPr>
          <w:ilvl w:val="0"/>
          <w:numId w:val="17"/>
        </w:numPr>
        <w:spacing w:before="0" w:beforeAutospacing="0" w:after="0" w:afterAutospacing="0"/>
        <w:ind w:left="142" w:firstLine="0"/>
        <w:textAlignment w:val="baseline"/>
        <w:rPr>
          <w:rFonts w:ascii="Arial" w:hAnsi="Arial" w:cs="Arial"/>
          <w:sz w:val="22"/>
          <w:szCs w:val="22"/>
        </w:rPr>
      </w:pPr>
      <w:r w:rsidRPr="002D0EBD">
        <w:rPr>
          <w:rStyle w:val="normaltextrun"/>
          <w:rFonts w:ascii="Arial" w:hAnsi="Arial" w:cs="Arial"/>
          <w:sz w:val="22"/>
          <w:szCs w:val="22"/>
        </w:rPr>
        <w:t>manage lands, assets and property effectively; and</w:t>
      </w:r>
      <w:r w:rsidRPr="002D0EBD">
        <w:rPr>
          <w:rStyle w:val="eop"/>
          <w:rFonts w:ascii="Arial" w:eastAsiaTheme="majorEastAsia" w:hAnsi="Arial" w:cs="Arial"/>
          <w:sz w:val="22"/>
          <w:szCs w:val="22"/>
        </w:rPr>
        <w:t> </w:t>
      </w:r>
    </w:p>
    <w:p w14:paraId="1ABF2430" w14:textId="77777777" w:rsidR="001A6D03" w:rsidRPr="002D0EBD" w:rsidRDefault="001A6D03" w:rsidP="001A6D03">
      <w:pPr>
        <w:pStyle w:val="paragraph"/>
        <w:numPr>
          <w:ilvl w:val="0"/>
          <w:numId w:val="17"/>
        </w:numPr>
        <w:spacing w:before="0" w:beforeAutospacing="0" w:after="0" w:afterAutospacing="0"/>
        <w:ind w:left="142" w:firstLine="0"/>
        <w:textAlignment w:val="baseline"/>
        <w:rPr>
          <w:rFonts w:ascii="Arial" w:hAnsi="Arial" w:cs="Arial"/>
          <w:sz w:val="22"/>
          <w:szCs w:val="22"/>
        </w:rPr>
      </w:pPr>
      <w:r w:rsidRPr="002D0EBD">
        <w:rPr>
          <w:rStyle w:val="normaltextrun"/>
          <w:rFonts w:ascii="Arial" w:hAnsi="Arial" w:cs="Arial"/>
          <w:sz w:val="22"/>
          <w:szCs w:val="22"/>
        </w:rPr>
        <w:t>deliver affordable and diverse housing.</w:t>
      </w:r>
      <w:r w:rsidRPr="002D0EBD">
        <w:rPr>
          <w:rStyle w:val="eop"/>
          <w:rFonts w:ascii="Arial" w:eastAsiaTheme="majorEastAsia" w:hAnsi="Arial" w:cs="Arial"/>
          <w:sz w:val="22"/>
          <w:szCs w:val="22"/>
        </w:rPr>
        <w:t> </w:t>
      </w:r>
    </w:p>
    <w:p w14:paraId="31DBF984" w14:textId="77777777" w:rsidR="001A6D03" w:rsidRPr="002D0EBD" w:rsidRDefault="001A6D03" w:rsidP="001A6D03">
      <w:pPr>
        <w:pStyle w:val="paragraph"/>
        <w:spacing w:before="0" w:beforeAutospacing="0" w:after="0" w:afterAutospacing="0"/>
        <w:ind w:left="142"/>
        <w:textAlignment w:val="baseline"/>
        <w:rPr>
          <w:rFonts w:ascii="Arial" w:hAnsi="Arial" w:cs="Arial"/>
          <w:sz w:val="22"/>
          <w:szCs w:val="22"/>
        </w:rPr>
      </w:pPr>
    </w:p>
    <w:p w14:paraId="5EFFF9A5" w14:textId="77777777" w:rsidR="001A6D03" w:rsidRPr="002D0EBD" w:rsidRDefault="001A6D03" w:rsidP="001A6D03">
      <w:pPr>
        <w:pStyle w:val="paragraph"/>
        <w:spacing w:before="0" w:beforeAutospacing="0" w:after="0" w:afterAutospacing="0"/>
        <w:ind w:left="142"/>
        <w:textAlignment w:val="baseline"/>
        <w:rPr>
          <w:rFonts w:ascii="Arial" w:hAnsi="Arial" w:cs="Arial"/>
          <w:sz w:val="22"/>
          <w:szCs w:val="22"/>
        </w:rPr>
      </w:pPr>
      <w:r w:rsidRPr="002D0EBD">
        <w:rPr>
          <w:rStyle w:val="normaltextrun"/>
          <w:rFonts w:ascii="Arial" w:hAnsi="Arial" w:cs="Arial"/>
          <w:sz w:val="22"/>
          <w:szCs w:val="22"/>
          <w:lang w:val="en-US"/>
        </w:rPr>
        <w:t xml:space="preserve">We strive to be a high performing, world class public service </w:t>
      </w:r>
      <w:proofErr w:type="spellStart"/>
      <w:r w:rsidRPr="002D0EBD">
        <w:rPr>
          <w:rStyle w:val="normaltextrun"/>
          <w:rFonts w:ascii="Arial" w:hAnsi="Arial" w:cs="Arial"/>
          <w:sz w:val="22"/>
          <w:szCs w:val="22"/>
          <w:lang w:val="en-US"/>
        </w:rPr>
        <w:t>organisation</w:t>
      </w:r>
      <w:proofErr w:type="spellEnd"/>
      <w:r w:rsidRPr="002D0EBD">
        <w:rPr>
          <w:rStyle w:val="normaltextrun"/>
          <w:rFonts w:ascii="Arial" w:hAnsi="Arial" w:cs="Arial"/>
          <w:sz w:val="22"/>
          <w:szCs w:val="22"/>
          <w:lang w:val="en-US"/>
        </w:rPr>
        <w:t xml:space="preserve"> that celebrates and reflects the full diversity of the community we serve and builds the cultural capability of our department to improve outcomes with, and for, Aboriginal people, communities and entities.</w:t>
      </w:r>
      <w:r w:rsidRPr="002D0EBD">
        <w:rPr>
          <w:rStyle w:val="eop"/>
          <w:rFonts w:ascii="Arial" w:eastAsiaTheme="majorEastAsia" w:hAnsi="Arial" w:cs="Arial"/>
          <w:sz w:val="22"/>
          <w:szCs w:val="22"/>
        </w:rPr>
        <w:t> </w:t>
      </w:r>
    </w:p>
    <w:p w14:paraId="47F595FF" w14:textId="77777777" w:rsidR="00164BC6" w:rsidRDefault="00164BC6">
      <w:pPr>
        <w:spacing w:before="4"/>
        <w:rPr>
          <w:rFonts w:ascii="Arial" w:eastAsia="Arial" w:hAnsi="Arial" w:cs="Arial"/>
          <w:sz w:val="17"/>
          <w:szCs w:val="17"/>
        </w:rPr>
      </w:pPr>
    </w:p>
    <w:p w14:paraId="3629CF2C" w14:textId="77777777" w:rsidR="0026666C" w:rsidRDefault="001D67EC">
      <w:pPr>
        <w:pStyle w:val="Heading1"/>
        <w:rPr>
          <w:b w:val="0"/>
          <w:bCs w:val="0"/>
        </w:rPr>
      </w:pPr>
      <w:r>
        <w:t>Primary</w:t>
      </w:r>
      <w:r>
        <w:rPr>
          <w:spacing w:val="-11"/>
        </w:rPr>
        <w:t xml:space="preserve"> </w:t>
      </w:r>
      <w:r>
        <w:t>purpose</w:t>
      </w:r>
      <w:r>
        <w:rPr>
          <w:spacing w:val="-9"/>
        </w:rPr>
        <w:t xml:space="preserve"> </w:t>
      </w:r>
      <w:r>
        <w:t>of</w:t>
      </w:r>
      <w:r>
        <w:rPr>
          <w:spacing w:val="-6"/>
        </w:rPr>
        <w:t xml:space="preserve"> </w:t>
      </w:r>
      <w:r>
        <w:t>the</w:t>
      </w:r>
      <w:r>
        <w:rPr>
          <w:spacing w:val="-9"/>
        </w:rPr>
        <w:t xml:space="preserve"> </w:t>
      </w:r>
      <w:r>
        <w:t>role</w:t>
      </w:r>
    </w:p>
    <w:p w14:paraId="7CFDA4D2" w14:textId="77777777" w:rsidR="0026666C" w:rsidRDefault="0026666C">
      <w:pPr>
        <w:spacing w:before="1"/>
        <w:rPr>
          <w:rFonts w:ascii="Arial" w:eastAsia="Arial" w:hAnsi="Arial" w:cs="Arial"/>
          <w:b/>
          <w:bCs/>
          <w:sz w:val="21"/>
          <w:szCs w:val="21"/>
        </w:rPr>
      </w:pPr>
    </w:p>
    <w:p w14:paraId="29A90453" w14:textId="77777777" w:rsidR="0026666C" w:rsidRDefault="001D67EC">
      <w:pPr>
        <w:pStyle w:val="BodyText"/>
        <w:spacing w:line="276" w:lineRule="auto"/>
        <w:ind w:left="100" w:right="273"/>
      </w:pPr>
      <w:r>
        <w:t>The</w:t>
      </w:r>
      <w:r>
        <w:rPr>
          <w:spacing w:val="-2"/>
        </w:rPr>
        <w:t xml:space="preserve"> </w:t>
      </w:r>
      <w:r>
        <w:rPr>
          <w:spacing w:val="-1"/>
        </w:rPr>
        <w:t>Planning</w:t>
      </w:r>
      <w:r>
        <w:t xml:space="preserve"> </w:t>
      </w:r>
      <w:r>
        <w:rPr>
          <w:spacing w:val="-1"/>
        </w:rPr>
        <w:t>Officer assists</w:t>
      </w:r>
      <w:r>
        <w:rPr>
          <w:spacing w:val="1"/>
        </w:rPr>
        <w:t xml:space="preserve"> </w:t>
      </w:r>
      <w:r>
        <w:rPr>
          <w:spacing w:val="-1"/>
        </w:rPr>
        <w:t>with</w:t>
      </w:r>
      <w:r>
        <w:t xml:space="preserve"> the</w:t>
      </w:r>
      <w:r>
        <w:rPr>
          <w:spacing w:val="-2"/>
        </w:rPr>
        <w:t xml:space="preserve"> </w:t>
      </w:r>
      <w:r>
        <w:rPr>
          <w:spacing w:val="-1"/>
        </w:rPr>
        <w:t>implementation</w:t>
      </w:r>
      <w:r>
        <w:t xml:space="preserve"> </w:t>
      </w:r>
      <w:r>
        <w:rPr>
          <w:spacing w:val="-2"/>
        </w:rPr>
        <w:t>of</w:t>
      </w:r>
      <w:r>
        <w:rPr>
          <w:spacing w:val="4"/>
        </w:rPr>
        <w:t xml:space="preserve"> </w:t>
      </w:r>
      <w:r>
        <w:rPr>
          <w:spacing w:val="-1"/>
        </w:rPr>
        <w:t>strategic</w:t>
      </w:r>
      <w:r>
        <w:rPr>
          <w:spacing w:val="1"/>
        </w:rPr>
        <w:t xml:space="preserve"> </w:t>
      </w:r>
      <w:r>
        <w:rPr>
          <w:spacing w:val="-2"/>
        </w:rPr>
        <w:t>planning</w:t>
      </w:r>
      <w:r>
        <w:t xml:space="preserve"> </w:t>
      </w:r>
      <w:r>
        <w:rPr>
          <w:spacing w:val="-1"/>
        </w:rPr>
        <w:t>projects,</w:t>
      </w:r>
      <w:r>
        <w:rPr>
          <w:spacing w:val="2"/>
        </w:rPr>
        <w:t xml:space="preserve"> </w:t>
      </w:r>
      <w:r>
        <w:t>a</w:t>
      </w:r>
      <w:r>
        <w:rPr>
          <w:spacing w:val="-2"/>
        </w:rPr>
        <w:t xml:space="preserve"> </w:t>
      </w:r>
      <w:r>
        <w:rPr>
          <w:spacing w:val="-1"/>
        </w:rPr>
        <w:t>range</w:t>
      </w:r>
      <w:r>
        <w:rPr>
          <w:spacing w:val="-2"/>
        </w:rPr>
        <w:t xml:space="preserve"> of</w:t>
      </w:r>
      <w:r>
        <w:rPr>
          <w:spacing w:val="2"/>
        </w:rPr>
        <w:t xml:space="preserve"> </w:t>
      </w:r>
      <w:r>
        <w:rPr>
          <w:spacing w:val="-1"/>
        </w:rPr>
        <w:t>regional</w:t>
      </w:r>
      <w:r>
        <w:t xml:space="preserve"> </w:t>
      </w:r>
      <w:r>
        <w:rPr>
          <w:spacing w:val="-1"/>
        </w:rPr>
        <w:t>plans</w:t>
      </w:r>
      <w:r>
        <w:rPr>
          <w:spacing w:val="58"/>
        </w:rPr>
        <w:t xml:space="preserve"> </w:t>
      </w:r>
      <w:r>
        <w:rPr>
          <w:spacing w:val="-1"/>
        </w:rPr>
        <w:t>and</w:t>
      </w:r>
      <w:r>
        <w:t xml:space="preserve"> </w:t>
      </w:r>
      <w:r>
        <w:rPr>
          <w:spacing w:val="-1"/>
        </w:rPr>
        <w:t>strategies</w:t>
      </w:r>
      <w:r>
        <w:rPr>
          <w:spacing w:val="-2"/>
        </w:rPr>
        <w:t xml:space="preserve"> </w:t>
      </w:r>
      <w:r>
        <w:rPr>
          <w:spacing w:val="-1"/>
        </w:rPr>
        <w:t>and</w:t>
      </w:r>
      <w:r>
        <w:t xml:space="preserve"> </w:t>
      </w:r>
      <w:r>
        <w:rPr>
          <w:spacing w:val="-1"/>
        </w:rPr>
        <w:t xml:space="preserve">assessment </w:t>
      </w:r>
      <w:r>
        <w:rPr>
          <w:spacing w:val="-2"/>
        </w:rPr>
        <w:t>of</w:t>
      </w:r>
      <w:r>
        <w:rPr>
          <w:spacing w:val="2"/>
        </w:rPr>
        <w:t xml:space="preserve"> </w:t>
      </w:r>
      <w:r>
        <w:rPr>
          <w:spacing w:val="-1"/>
        </w:rPr>
        <w:t>planning</w:t>
      </w:r>
      <w:r>
        <w:t xml:space="preserve"> </w:t>
      </w:r>
      <w:r>
        <w:rPr>
          <w:spacing w:val="-1"/>
        </w:rPr>
        <w:t>proposal</w:t>
      </w:r>
      <w:r>
        <w:t xml:space="preserve"> </w:t>
      </w:r>
      <w:r>
        <w:rPr>
          <w:spacing w:val="-1"/>
        </w:rPr>
        <w:t>concurrence</w:t>
      </w:r>
      <w:r>
        <w:t xml:space="preserve"> </w:t>
      </w:r>
      <w:r>
        <w:rPr>
          <w:spacing w:val="-2"/>
        </w:rPr>
        <w:t>approvals,</w:t>
      </w:r>
      <w:r>
        <w:rPr>
          <w:spacing w:val="2"/>
        </w:rPr>
        <w:t xml:space="preserve"> </w:t>
      </w:r>
      <w:r>
        <w:rPr>
          <w:spacing w:val="-1"/>
        </w:rPr>
        <w:t>with</w:t>
      </w:r>
      <w:r>
        <w:t xml:space="preserve"> a </w:t>
      </w:r>
      <w:r>
        <w:rPr>
          <w:spacing w:val="-1"/>
        </w:rPr>
        <w:t>range</w:t>
      </w:r>
      <w:r>
        <w:rPr>
          <w:spacing w:val="-2"/>
        </w:rPr>
        <w:t xml:space="preserve"> of</w:t>
      </w:r>
      <w:r>
        <w:rPr>
          <w:spacing w:val="-1"/>
        </w:rPr>
        <w:t xml:space="preserve"> regionally</w:t>
      </w:r>
      <w:r>
        <w:rPr>
          <w:spacing w:val="-2"/>
        </w:rPr>
        <w:t xml:space="preserve"> </w:t>
      </w:r>
      <w:r>
        <w:rPr>
          <w:spacing w:val="-1"/>
        </w:rPr>
        <w:t>based</w:t>
      </w:r>
      <w:r>
        <w:rPr>
          <w:spacing w:val="66"/>
        </w:rPr>
        <w:t xml:space="preserve"> </w:t>
      </w:r>
      <w:r>
        <w:rPr>
          <w:spacing w:val="-1"/>
        </w:rPr>
        <w:t>statutory</w:t>
      </w:r>
      <w:r>
        <w:rPr>
          <w:spacing w:val="-2"/>
        </w:rPr>
        <w:t xml:space="preserve"> </w:t>
      </w:r>
      <w:r>
        <w:rPr>
          <w:spacing w:val="-1"/>
        </w:rPr>
        <w:t>and</w:t>
      </w:r>
      <w:r>
        <w:rPr>
          <w:spacing w:val="-2"/>
        </w:rPr>
        <w:t xml:space="preserve"> </w:t>
      </w:r>
      <w:r>
        <w:rPr>
          <w:spacing w:val="-1"/>
        </w:rPr>
        <w:t>regional</w:t>
      </w:r>
      <w:r>
        <w:t xml:space="preserve"> </w:t>
      </w:r>
      <w:r>
        <w:rPr>
          <w:spacing w:val="-2"/>
        </w:rPr>
        <w:t>planning</w:t>
      </w:r>
      <w:r>
        <w:rPr>
          <w:spacing w:val="3"/>
        </w:rPr>
        <w:t xml:space="preserve"> </w:t>
      </w:r>
      <w:r>
        <w:rPr>
          <w:spacing w:val="-1"/>
        </w:rPr>
        <w:t>activities</w:t>
      </w:r>
      <w:r>
        <w:rPr>
          <w:spacing w:val="1"/>
        </w:rPr>
        <w:t xml:space="preserve"> </w:t>
      </w:r>
      <w:r>
        <w:rPr>
          <w:spacing w:val="-2"/>
        </w:rPr>
        <w:t>with</w:t>
      </w:r>
      <w:r>
        <w:t xml:space="preserve"> a</w:t>
      </w:r>
      <w:r>
        <w:rPr>
          <w:spacing w:val="-2"/>
        </w:rPr>
        <w:t xml:space="preserve"> </w:t>
      </w:r>
      <w:r>
        <w:rPr>
          <w:spacing w:val="-1"/>
        </w:rPr>
        <w:t>focus</w:t>
      </w:r>
      <w:r>
        <w:rPr>
          <w:spacing w:val="1"/>
        </w:rPr>
        <w:t xml:space="preserve"> </w:t>
      </w:r>
      <w:r>
        <w:rPr>
          <w:spacing w:val="-1"/>
        </w:rPr>
        <w:t>on</w:t>
      </w:r>
      <w:r>
        <w:t xml:space="preserve"> </w:t>
      </w:r>
      <w:r>
        <w:rPr>
          <w:spacing w:val="-2"/>
        </w:rPr>
        <w:t>planning</w:t>
      </w:r>
      <w:r>
        <w:rPr>
          <w:spacing w:val="3"/>
        </w:rPr>
        <w:t xml:space="preserve"> </w:t>
      </w:r>
      <w:r>
        <w:rPr>
          <w:spacing w:val="-2"/>
        </w:rPr>
        <w:t xml:space="preserve">delivery </w:t>
      </w:r>
      <w:r>
        <w:rPr>
          <w:spacing w:val="-1"/>
        </w:rPr>
        <w:t>and</w:t>
      </w:r>
      <w:r>
        <w:t xml:space="preserve"> </w:t>
      </w:r>
      <w:r>
        <w:rPr>
          <w:spacing w:val="-1"/>
        </w:rPr>
        <w:t>collaboration</w:t>
      </w:r>
      <w:r>
        <w:t xml:space="preserve"> </w:t>
      </w:r>
      <w:r>
        <w:rPr>
          <w:spacing w:val="-1"/>
        </w:rPr>
        <w:t>with</w:t>
      </w:r>
      <w:r>
        <w:t xml:space="preserve"> </w:t>
      </w:r>
      <w:r>
        <w:rPr>
          <w:spacing w:val="-1"/>
        </w:rPr>
        <w:t>local</w:t>
      </w:r>
      <w:r>
        <w:t xml:space="preserve"> </w:t>
      </w:r>
      <w:r>
        <w:rPr>
          <w:spacing w:val="-1"/>
        </w:rPr>
        <w:t>councils</w:t>
      </w:r>
      <w:r>
        <w:rPr>
          <w:spacing w:val="103"/>
        </w:rPr>
        <w:t xml:space="preserve"> </w:t>
      </w:r>
      <w:r>
        <w:rPr>
          <w:spacing w:val="-1"/>
        </w:rPr>
        <w:t>in</w:t>
      </w:r>
      <w:r>
        <w:t xml:space="preserve"> </w:t>
      </w:r>
      <w:r>
        <w:rPr>
          <w:spacing w:val="-1"/>
        </w:rPr>
        <w:t>line</w:t>
      </w:r>
      <w:r>
        <w:t xml:space="preserve"> </w:t>
      </w:r>
      <w:r>
        <w:rPr>
          <w:spacing w:val="-1"/>
        </w:rPr>
        <w:t>with</w:t>
      </w:r>
      <w:r>
        <w:t xml:space="preserve"> </w:t>
      </w:r>
      <w:r>
        <w:rPr>
          <w:spacing w:val="-3"/>
        </w:rPr>
        <w:t>NSW</w:t>
      </w:r>
      <w:r>
        <w:rPr>
          <w:spacing w:val="6"/>
        </w:rPr>
        <w:t xml:space="preserve"> </w:t>
      </w:r>
      <w:r>
        <w:rPr>
          <w:spacing w:val="-2"/>
        </w:rPr>
        <w:t>Government</w:t>
      </w:r>
      <w:r>
        <w:rPr>
          <w:spacing w:val="-1"/>
        </w:rPr>
        <w:t xml:space="preserve"> and</w:t>
      </w:r>
      <w:r>
        <w:t xml:space="preserve"> </w:t>
      </w:r>
      <w:r>
        <w:rPr>
          <w:spacing w:val="-1"/>
        </w:rPr>
        <w:t>Department policies</w:t>
      </w:r>
      <w:r>
        <w:rPr>
          <w:spacing w:val="1"/>
        </w:rPr>
        <w:t xml:space="preserve"> </w:t>
      </w:r>
      <w:r>
        <w:rPr>
          <w:spacing w:val="-1"/>
        </w:rPr>
        <w:t>and</w:t>
      </w:r>
      <w:r>
        <w:t xml:space="preserve"> </w:t>
      </w:r>
      <w:r>
        <w:rPr>
          <w:spacing w:val="-1"/>
        </w:rPr>
        <w:t>objectives.</w:t>
      </w:r>
    </w:p>
    <w:p w14:paraId="5417BDB1" w14:textId="77777777" w:rsidR="0026666C" w:rsidRDefault="0026666C">
      <w:pPr>
        <w:spacing w:before="2"/>
        <w:rPr>
          <w:rFonts w:ascii="Arial" w:eastAsia="Arial" w:hAnsi="Arial" w:cs="Arial"/>
          <w:sz w:val="26"/>
          <w:szCs w:val="26"/>
        </w:rPr>
      </w:pPr>
    </w:p>
    <w:p w14:paraId="2DD50B77" w14:textId="77777777" w:rsidR="0026666C" w:rsidRDefault="001D67EC">
      <w:pPr>
        <w:pStyle w:val="Heading1"/>
        <w:rPr>
          <w:b w:val="0"/>
          <w:bCs w:val="0"/>
        </w:rPr>
      </w:pPr>
      <w:bookmarkStart w:id="0" w:name="Key_accountabilities"/>
      <w:bookmarkEnd w:id="0"/>
      <w:r>
        <w:rPr>
          <w:spacing w:val="1"/>
        </w:rPr>
        <w:t>Key</w:t>
      </w:r>
      <w:r>
        <w:rPr>
          <w:spacing w:val="-31"/>
        </w:rPr>
        <w:t xml:space="preserve"> </w:t>
      </w:r>
      <w:r>
        <w:t>accountabilities</w:t>
      </w:r>
    </w:p>
    <w:p w14:paraId="612597BD" w14:textId="7E13089E" w:rsidR="0026666C" w:rsidRDefault="001D67EC">
      <w:pPr>
        <w:pStyle w:val="BodyText"/>
        <w:numPr>
          <w:ilvl w:val="0"/>
          <w:numId w:val="13"/>
        </w:numPr>
        <w:tabs>
          <w:tab w:val="left" w:pos="821"/>
        </w:tabs>
        <w:spacing w:before="117" w:line="273" w:lineRule="auto"/>
        <w:ind w:right="993" w:hanging="360"/>
      </w:pPr>
      <w:r>
        <w:rPr>
          <w:spacing w:val="-1"/>
        </w:rPr>
        <w:t>Contribute</w:t>
      </w:r>
      <w:r>
        <w:rPr>
          <w:spacing w:val="-2"/>
        </w:rPr>
        <w:t xml:space="preserve"> </w:t>
      </w:r>
      <w:r>
        <w:t>to</w:t>
      </w:r>
      <w:r>
        <w:rPr>
          <w:spacing w:val="-2"/>
        </w:rPr>
        <w:t xml:space="preserve"> work</w:t>
      </w:r>
      <w:r>
        <w:rPr>
          <w:spacing w:val="1"/>
        </w:rPr>
        <w:t xml:space="preserve"> </w:t>
      </w:r>
      <w:r>
        <w:rPr>
          <w:spacing w:val="-1"/>
        </w:rPr>
        <w:t>programs</w:t>
      </w:r>
      <w:r>
        <w:rPr>
          <w:spacing w:val="1"/>
        </w:rPr>
        <w:t xml:space="preserve"> </w:t>
      </w:r>
      <w:r>
        <w:rPr>
          <w:spacing w:val="-1"/>
        </w:rPr>
        <w:t>in</w:t>
      </w:r>
      <w:r>
        <w:rPr>
          <w:spacing w:val="-2"/>
        </w:rPr>
        <w:t xml:space="preserve"> </w:t>
      </w:r>
      <w:r>
        <w:rPr>
          <w:spacing w:val="-1"/>
        </w:rPr>
        <w:t>accordance</w:t>
      </w:r>
      <w:r>
        <w:t xml:space="preserve"> </w:t>
      </w:r>
      <w:r>
        <w:rPr>
          <w:spacing w:val="-1"/>
        </w:rPr>
        <w:t>with</w:t>
      </w:r>
      <w:r>
        <w:rPr>
          <w:spacing w:val="-2"/>
        </w:rPr>
        <w:t xml:space="preserve"> </w:t>
      </w:r>
      <w:r>
        <w:rPr>
          <w:spacing w:val="-1"/>
        </w:rPr>
        <w:t>Departmental</w:t>
      </w:r>
      <w:r>
        <w:t xml:space="preserve"> </w:t>
      </w:r>
      <w:r>
        <w:rPr>
          <w:spacing w:val="-1"/>
        </w:rPr>
        <w:t>objectives,</w:t>
      </w:r>
      <w:r>
        <w:rPr>
          <w:spacing w:val="2"/>
        </w:rPr>
        <w:t xml:space="preserve"> </w:t>
      </w:r>
      <w:r>
        <w:t>State</w:t>
      </w:r>
      <w:r>
        <w:rPr>
          <w:spacing w:val="-2"/>
        </w:rPr>
        <w:t xml:space="preserve"> </w:t>
      </w:r>
      <w:r>
        <w:rPr>
          <w:spacing w:val="-1"/>
        </w:rPr>
        <w:t>and</w:t>
      </w:r>
      <w:r>
        <w:t xml:space="preserve"> </w:t>
      </w:r>
      <w:r>
        <w:rPr>
          <w:spacing w:val="-1"/>
        </w:rPr>
        <w:t>Local</w:t>
      </w:r>
      <w:r>
        <w:rPr>
          <w:spacing w:val="38"/>
        </w:rPr>
        <w:t xml:space="preserve"> </w:t>
      </w:r>
      <w:r>
        <w:rPr>
          <w:spacing w:val="-1"/>
        </w:rPr>
        <w:t>Government</w:t>
      </w:r>
      <w:r>
        <w:rPr>
          <w:spacing w:val="2"/>
        </w:rPr>
        <w:t xml:space="preserve"> </w:t>
      </w:r>
      <w:r>
        <w:rPr>
          <w:spacing w:val="-1"/>
        </w:rPr>
        <w:t>Agencies</w:t>
      </w:r>
      <w:r>
        <w:rPr>
          <w:spacing w:val="-2"/>
        </w:rPr>
        <w:t xml:space="preserve"> and</w:t>
      </w:r>
      <w:r>
        <w:t xml:space="preserve"> </w:t>
      </w:r>
      <w:r>
        <w:rPr>
          <w:spacing w:val="-1"/>
        </w:rPr>
        <w:t>private</w:t>
      </w:r>
      <w:r>
        <w:t xml:space="preserve"> </w:t>
      </w:r>
      <w:r>
        <w:rPr>
          <w:spacing w:val="-1"/>
        </w:rPr>
        <w:t xml:space="preserve">sector </w:t>
      </w:r>
      <w:proofErr w:type="spellStart"/>
      <w:r>
        <w:rPr>
          <w:spacing w:val="-1"/>
        </w:rPr>
        <w:t>organisations</w:t>
      </w:r>
      <w:proofErr w:type="spellEnd"/>
      <w:r>
        <w:rPr>
          <w:spacing w:val="-1"/>
        </w:rPr>
        <w:t>.</w:t>
      </w:r>
    </w:p>
    <w:p w14:paraId="7A3B20BF" w14:textId="32735782" w:rsidR="0026666C" w:rsidRPr="001B3AF1" w:rsidRDefault="001D67EC">
      <w:pPr>
        <w:pStyle w:val="BodyText"/>
        <w:numPr>
          <w:ilvl w:val="0"/>
          <w:numId w:val="13"/>
        </w:numPr>
        <w:tabs>
          <w:tab w:val="left" w:pos="821"/>
        </w:tabs>
        <w:spacing w:before="2" w:line="263" w:lineRule="exact"/>
        <w:ind w:hanging="360"/>
      </w:pPr>
      <w:r>
        <w:rPr>
          <w:spacing w:val="-1"/>
        </w:rPr>
        <w:t>Participate</w:t>
      </w:r>
      <w:r>
        <w:t xml:space="preserve"> </w:t>
      </w:r>
      <w:r>
        <w:rPr>
          <w:spacing w:val="-1"/>
        </w:rPr>
        <w:t>in</w:t>
      </w:r>
      <w:r>
        <w:rPr>
          <w:spacing w:val="-2"/>
        </w:rPr>
        <w:t xml:space="preserve"> </w:t>
      </w:r>
      <w:r>
        <w:t>the</w:t>
      </w:r>
      <w:r>
        <w:rPr>
          <w:spacing w:val="-2"/>
        </w:rPr>
        <w:t xml:space="preserve"> </w:t>
      </w:r>
      <w:r>
        <w:rPr>
          <w:spacing w:val="-1"/>
        </w:rPr>
        <w:t>Learning</w:t>
      </w:r>
      <w:r>
        <w:t xml:space="preserve"> </w:t>
      </w:r>
      <w:r>
        <w:rPr>
          <w:spacing w:val="-1"/>
        </w:rPr>
        <w:t>and</w:t>
      </w:r>
      <w:r>
        <w:t xml:space="preserve"> </w:t>
      </w:r>
      <w:r>
        <w:rPr>
          <w:spacing w:val="-1"/>
        </w:rPr>
        <w:t>Development Program and</w:t>
      </w:r>
      <w:r>
        <w:rPr>
          <w:spacing w:val="-2"/>
        </w:rPr>
        <w:t xml:space="preserve"> </w:t>
      </w:r>
      <w:r>
        <w:t xml:space="preserve">the </w:t>
      </w:r>
      <w:r>
        <w:rPr>
          <w:spacing w:val="-2"/>
        </w:rPr>
        <w:t>Achievement</w:t>
      </w:r>
      <w:r>
        <w:rPr>
          <w:spacing w:val="2"/>
        </w:rPr>
        <w:t xml:space="preserve"> </w:t>
      </w:r>
      <w:r>
        <w:rPr>
          <w:spacing w:val="-1"/>
        </w:rPr>
        <w:t>Planning</w:t>
      </w:r>
      <w:r>
        <w:t xml:space="preserve"> </w:t>
      </w:r>
      <w:r>
        <w:rPr>
          <w:spacing w:val="-1"/>
        </w:rPr>
        <w:t>Program</w:t>
      </w:r>
    </w:p>
    <w:p w14:paraId="6C0352B4" w14:textId="4F9FA76F" w:rsidR="001B3AF1" w:rsidRDefault="001B3AF1" w:rsidP="001B3AF1">
      <w:pPr>
        <w:pStyle w:val="BodyText"/>
        <w:numPr>
          <w:ilvl w:val="0"/>
          <w:numId w:val="13"/>
        </w:numPr>
        <w:tabs>
          <w:tab w:val="left" w:pos="821"/>
        </w:tabs>
        <w:spacing w:before="39" w:line="274" w:lineRule="auto"/>
        <w:ind w:right="1018" w:hanging="360"/>
        <w:jc w:val="both"/>
      </w:pPr>
      <w:r>
        <w:rPr>
          <w:spacing w:val="-1"/>
        </w:rPr>
        <w:t>Undertake</w:t>
      </w:r>
      <w:r>
        <w:rPr>
          <w:spacing w:val="-2"/>
        </w:rPr>
        <w:t xml:space="preserve"> </w:t>
      </w:r>
      <w:r>
        <w:rPr>
          <w:spacing w:val="-1"/>
        </w:rPr>
        <w:t>planning</w:t>
      </w:r>
      <w:r>
        <w:rPr>
          <w:spacing w:val="3"/>
        </w:rPr>
        <w:t xml:space="preserve"> </w:t>
      </w:r>
      <w:r>
        <w:rPr>
          <w:spacing w:val="-1"/>
        </w:rPr>
        <w:t>assessments, contribute</w:t>
      </w:r>
      <w:r>
        <w:rPr>
          <w:spacing w:val="-2"/>
        </w:rPr>
        <w:t xml:space="preserve"> </w:t>
      </w:r>
      <w:r>
        <w:t>to</w:t>
      </w:r>
      <w:r>
        <w:rPr>
          <w:spacing w:val="-2"/>
        </w:rPr>
        <w:t xml:space="preserve"> </w:t>
      </w:r>
      <w:r>
        <w:rPr>
          <w:spacing w:val="-1"/>
        </w:rPr>
        <w:t>projects</w:t>
      </w:r>
      <w:r w:rsidR="002D1380">
        <w:rPr>
          <w:spacing w:val="1"/>
        </w:rPr>
        <w:t xml:space="preserve"> and </w:t>
      </w:r>
      <w:r>
        <w:rPr>
          <w:spacing w:val="-1"/>
        </w:rPr>
        <w:t>undertake</w:t>
      </w:r>
      <w:r>
        <w:t xml:space="preserve"> </w:t>
      </w:r>
      <w:r>
        <w:rPr>
          <w:spacing w:val="-1"/>
        </w:rPr>
        <w:t>small</w:t>
      </w:r>
      <w:r>
        <w:t xml:space="preserve"> </w:t>
      </w:r>
      <w:r>
        <w:rPr>
          <w:spacing w:val="-1"/>
        </w:rPr>
        <w:t>projects</w:t>
      </w:r>
      <w:r>
        <w:rPr>
          <w:spacing w:val="1"/>
        </w:rPr>
        <w:t xml:space="preserve"> </w:t>
      </w:r>
      <w:r>
        <w:rPr>
          <w:spacing w:val="-2"/>
        </w:rPr>
        <w:t>involving</w:t>
      </w:r>
      <w:r>
        <w:rPr>
          <w:spacing w:val="52"/>
        </w:rPr>
        <w:t xml:space="preserve"> </w:t>
      </w:r>
      <w:r>
        <w:rPr>
          <w:spacing w:val="-1"/>
        </w:rPr>
        <w:t>implementation</w:t>
      </w:r>
      <w:r>
        <w:t xml:space="preserve"> </w:t>
      </w:r>
      <w:r>
        <w:rPr>
          <w:spacing w:val="-2"/>
        </w:rPr>
        <w:t>of</w:t>
      </w:r>
      <w:r>
        <w:rPr>
          <w:spacing w:val="2"/>
        </w:rPr>
        <w:t xml:space="preserve"> </w:t>
      </w:r>
      <w:r>
        <w:rPr>
          <w:spacing w:val="-1"/>
        </w:rPr>
        <w:t>regional</w:t>
      </w:r>
      <w:r>
        <w:t xml:space="preserve"> </w:t>
      </w:r>
      <w:r>
        <w:rPr>
          <w:spacing w:val="-1"/>
        </w:rPr>
        <w:t>plans</w:t>
      </w:r>
      <w:r>
        <w:rPr>
          <w:spacing w:val="1"/>
        </w:rPr>
        <w:t xml:space="preserve"> </w:t>
      </w:r>
      <w:r>
        <w:rPr>
          <w:spacing w:val="-1"/>
        </w:rPr>
        <w:t>and</w:t>
      </w:r>
      <w:r>
        <w:t xml:space="preserve"> </w:t>
      </w:r>
      <w:r>
        <w:rPr>
          <w:spacing w:val="-1"/>
        </w:rPr>
        <w:t>state</w:t>
      </w:r>
      <w:r>
        <w:rPr>
          <w:spacing w:val="-2"/>
        </w:rPr>
        <w:t xml:space="preserve"> </w:t>
      </w:r>
      <w:r>
        <w:rPr>
          <w:spacing w:val="-1"/>
        </w:rPr>
        <w:t>planning</w:t>
      </w:r>
      <w:r>
        <w:t xml:space="preserve"> </w:t>
      </w:r>
      <w:r>
        <w:rPr>
          <w:spacing w:val="-1"/>
        </w:rPr>
        <w:t>policies,</w:t>
      </w:r>
      <w:r>
        <w:rPr>
          <w:spacing w:val="2"/>
        </w:rPr>
        <w:t xml:space="preserve"> </w:t>
      </w:r>
      <w:r>
        <w:rPr>
          <w:spacing w:val="-1"/>
        </w:rPr>
        <w:t>and</w:t>
      </w:r>
      <w:r>
        <w:rPr>
          <w:spacing w:val="-2"/>
        </w:rPr>
        <w:t xml:space="preserve"> </w:t>
      </w:r>
      <w:r>
        <w:rPr>
          <w:spacing w:val="-1"/>
        </w:rPr>
        <w:t>contribute</w:t>
      </w:r>
      <w:r>
        <w:t xml:space="preserve"> to</w:t>
      </w:r>
      <w:r>
        <w:rPr>
          <w:spacing w:val="-2"/>
        </w:rPr>
        <w:t xml:space="preserve"> </w:t>
      </w:r>
      <w:r>
        <w:rPr>
          <w:spacing w:val="-1"/>
        </w:rPr>
        <w:t>other</w:t>
      </w:r>
      <w:r>
        <w:rPr>
          <w:spacing w:val="2"/>
        </w:rPr>
        <w:t xml:space="preserve"> </w:t>
      </w:r>
      <w:r>
        <w:rPr>
          <w:spacing w:val="-2"/>
        </w:rPr>
        <w:t>planning</w:t>
      </w:r>
      <w:r>
        <w:rPr>
          <w:spacing w:val="57"/>
        </w:rPr>
        <w:t xml:space="preserve"> </w:t>
      </w:r>
      <w:r>
        <w:rPr>
          <w:spacing w:val="-1"/>
        </w:rPr>
        <w:lastRenderedPageBreak/>
        <w:t>programs, projects</w:t>
      </w:r>
      <w:r>
        <w:rPr>
          <w:spacing w:val="1"/>
        </w:rPr>
        <w:t xml:space="preserve"> </w:t>
      </w:r>
      <w:r>
        <w:rPr>
          <w:spacing w:val="-1"/>
        </w:rPr>
        <w:t>and</w:t>
      </w:r>
      <w:r>
        <w:rPr>
          <w:spacing w:val="-2"/>
        </w:rPr>
        <w:t xml:space="preserve"> </w:t>
      </w:r>
      <w:r>
        <w:rPr>
          <w:spacing w:val="-1"/>
        </w:rPr>
        <w:t>activities</w:t>
      </w:r>
      <w:r>
        <w:rPr>
          <w:spacing w:val="1"/>
        </w:rPr>
        <w:t xml:space="preserve"> </w:t>
      </w:r>
      <w:r>
        <w:t xml:space="preserve">to </w:t>
      </w:r>
      <w:r>
        <w:rPr>
          <w:spacing w:val="-1"/>
        </w:rPr>
        <w:t>assist</w:t>
      </w:r>
      <w:r>
        <w:rPr>
          <w:spacing w:val="2"/>
        </w:rPr>
        <w:t xml:space="preserve"> </w:t>
      </w:r>
      <w:r>
        <w:rPr>
          <w:spacing w:val="-1"/>
        </w:rPr>
        <w:t>achieve</w:t>
      </w:r>
      <w:r>
        <w:t xml:space="preserve"> </w:t>
      </w:r>
      <w:r>
        <w:rPr>
          <w:spacing w:val="-1"/>
        </w:rPr>
        <w:t>state, regional</w:t>
      </w:r>
      <w:r>
        <w:t xml:space="preserve"> </w:t>
      </w:r>
      <w:r>
        <w:rPr>
          <w:spacing w:val="-1"/>
        </w:rPr>
        <w:t>and</w:t>
      </w:r>
      <w:r>
        <w:rPr>
          <w:spacing w:val="-2"/>
        </w:rPr>
        <w:t xml:space="preserve"> </w:t>
      </w:r>
      <w:r>
        <w:rPr>
          <w:spacing w:val="-1"/>
        </w:rPr>
        <w:t>local</w:t>
      </w:r>
      <w:r>
        <w:rPr>
          <w:spacing w:val="-3"/>
        </w:rPr>
        <w:t xml:space="preserve"> </w:t>
      </w:r>
      <w:r>
        <w:rPr>
          <w:spacing w:val="-1"/>
        </w:rPr>
        <w:t>planning</w:t>
      </w:r>
      <w:r>
        <w:rPr>
          <w:spacing w:val="3"/>
        </w:rPr>
        <w:t xml:space="preserve"> </w:t>
      </w:r>
      <w:r>
        <w:rPr>
          <w:spacing w:val="-1"/>
        </w:rPr>
        <w:t>objectives</w:t>
      </w:r>
    </w:p>
    <w:p w14:paraId="2005BA99" w14:textId="636B94A0" w:rsidR="001B3AF1" w:rsidRPr="001B3AF1" w:rsidRDefault="001B3AF1" w:rsidP="001B3AF1">
      <w:pPr>
        <w:pStyle w:val="BodyText"/>
        <w:numPr>
          <w:ilvl w:val="0"/>
          <w:numId w:val="13"/>
        </w:numPr>
        <w:tabs>
          <w:tab w:val="left" w:pos="821"/>
        </w:tabs>
        <w:spacing w:before="5" w:line="274" w:lineRule="auto"/>
        <w:ind w:right="600" w:hanging="360"/>
      </w:pPr>
      <w:r w:rsidRPr="001B3AF1">
        <w:rPr>
          <w:spacing w:val="-1"/>
        </w:rPr>
        <w:t>Produce</w:t>
      </w:r>
      <w:r w:rsidRPr="001B3AF1">
        <w:rPr>
          <w:spacing w:val="-2"/>
        </w:rPr>
        <w:t xml:space="preserve"> </w:t>
      </w:r>
      <w:r w:rsidRPr="001B3AF1">
        <w:rPr>
          <w:spacing w:val="-1"/>
        </w:rPr>
        <w:t>quality</w:t>
      </w:r>
      <w:r w:rsidRPr="001B3AF1">
        <w:rPr>
          <w:spacing w:val="-2"/>
        </w:rPr>
        <w:t xml:space="preserve"> work</w:t>
      </w:r>
      <w:r w:rsidRPr="001B3AF1">
        <w:rPr>
          <w:spacing w:val="1"/>
        </w:rPr>
        <w:t xml:space="preserve"> </w:t>
      </w:r>
      <w:r w:rsidRPr="001B3AF1">
        <w:rPr>
          <w:spacing w:val="-1"/>
        </w:rPr>
        <w:t>on</w:t>
      </w:r>
      <w:r w:rsidRPr="001B3AF1">
        <w:rPr>
          <w:spacing w:val="-2"/>
        </w:rPr>
        <w:t xml:space="preserve"> </w:t>
      </w:r>
      <w:r>
        <w:t xml:space="preserve">a </w:t>
      </w:r>
      <w:r w:rsidRPr="001B3AF1">
        <w:rPr>
          <w:spacing w:val="-2"/>
        </w:rPr>
        <w:t>wide</w:t>
      </w:r>
      <w:r>
        <w:t xml:space="preserve"> range</w:t>
      </w:r>
      <w:r w:rsidRPr="001B3AF1">
        <w:rPr>
          <w:spacing w:val="-2"/>
        </w:rPr>
        <w:t xml:space="preserve"> of</w:t>
      </w:r>
      <w:r w:rsidRPr="001B3AF1">
        <w:rPr>
          <w:spacing w:val="2"/>
        </w:rPr>
        <w:t xml:space="preserve"> </w:t>
      </w:r>
      <w:r w:rsidRPr="001B3AF1">
        <w:rPr>
          <w:spacing w:val="-1"/>
        </w:rPr>
        <w:t>planning</w:t>
      </w:r>
      <w:r>
        <w:t xml:space="preserve"> </w:t>
      </w:r>
      <w:r w:rsidRPr="001B3AF1">
        <w:rPr>
          <w:spacing w:val="-1"/>
        </w:rPr>
        <w:t>matters, including</w:t>
      </w:r>
      <w:r>
        <w:t xml:space="preserve"> the</w:t>
      </w:r>
      <w:r w:rsidRPr="001B3AF1">
        <w:rPr>
          <w:spacing w:val="-2"/>
        </w:rPr>
        <w:t xml:space="preserve"> </w:t>
      </w:r>
      <w:r w:rsidRPr="001B3AF1">
        <w:rPr>
          <w:spacing w:val="-1"/>
        </w:rPr>
        <w:t>preparation</w:t>
      </w:r>
      <w:r>
        <w:t xml:space="preserve"> </w:t>
      </w:r>
      <w:r w:rsidRPr="001B3AF1">
        <w:rPr>
          <w:spacing w:val="-2"/>
        </w:rPr>
        <w:t>of</w:t>
      </w:r>
      <w:r w:rsidRPr="001B3AF1">
        <w:rPr>
          <w:spacing w:val="2"/>
        </w:rPr>
        <w:t xml:space="preserve"> </w:t>
      </w:r>
      <w:r w:rsidRPr="001B3AF1">
        <w:rPr>
          <w:spacing w:val="-2"/>
        </w:rPr>
        <w:t>well</w:t>
      </w:r>
      <w:r>
        <w:t xml:space="preserve"> </w:t>
      </w:r>
      <w:r w:rsidRPr="001B3AF1">
        <w:rPr>
          <w:spacing w:val="-1"/>
        </w:rPr>
        <w:t>written,</w:t>
      </w:r>
      <w:r w:rsidRPr="001B3AF1">
        <w:rPr>
          <w:spacing w:val="62"/>
        </w:rPr>
        <w:t xml:space="preserve"> </w:t>
      </w:r>
      <w:r w:rsidRPr="001B3AF1">
        <w:rPr>
          <w:spacing w:val="-1"/>
        </w:rPr>
        <w:t>accurate</w:t>
      </w:r>
      <w:r w:rsidRPr="001B3AF1">
        <w:rPr>
          <w:spacing w:val="-2"/>
        </w:rPr>
        <w:t xml:space="preserve"> </w:t>
      </w:r>
      <w:r w:rsidRPr="001B3AF1">
        <w:rPr>
          <w:spacing w:val="-1"/>
        </w:rPr>
        <w:t>and</w:t>
      </w:r>
      <w:r w:rsidRPr="001B3AF1">
        <w:rPr>
          <w:spacing w:val="-2"/>
        </w:rPr>
        <w:t xml:space="preserve"> </w:t>
      </w:r>
      <w:r w:rsidRPr="001B3AF1">
        <w:rPr>
          <w:spacing w:val="-1"/>
        </w:rPr>
        <w:t>timely</w:t>
      </w:r>
      <w:r w:rsidRPr="001B3AF1">
        <w:rPr>
          <w:spacing w:val="-2"/>
        </w:rPr>
        <w:t xml:space="preserve"> </w:t>
      </w:r>
      <w:r w:rsidRPr="001B3AF1">
        <w:rPr>
          <w:spacing w:val="-1"/>
        </w:rPr>
        <w:t>reports</w:t>
      </w:r>
      <w:r w:rsidRPr="001B3AF1">
        <w:rPr>
          <w:spacing w:val="-2"/>
        </w:rPr>
        <w:t xml:space="preserve"> </w:t>
      </w:r>
      <w:r w:rsidRPr="001B3AF1">
        <w:rPr>
          <w:spacing w:val="-1"/>
        </w:rPr>
        <w:t>briefing</w:t>
      </w:r>
      <w:r>
        <w:t xml:space="preserve"> </w:t>
      </w:r>
      <w:r w:rsidRPr="001B3AF1">
        <w:rPr>
          <w:spacing w:val="-1"/>
        </w:rPr>
        <w:t>notes,</w:t>
      </w:r>
      <w:r w:rsidRPr="001B3AF1">
        <w:rPr>
          <w:spacing w:val="2"/>
        </w:rPr>
        <w:t xml:space="preserve"> </w:t>
      </w:r>
      <w:r w:rsidRPr="001B3AF1">
        <w:rPr>
          <w:spacing w:val="-1"/>
        </w:rPr>
        <w:t>letters</w:t>
      </w:r>
      <w:r w:rsidRPr="001B3AF1">
        <w:rPr>
          <w:spacing w:val="-2"/>
        </w:rPr>
        <w:t xml:space="preserve"> </w:t>
      </w:r>
      <w:r w:rsidRPr="001B3AF1">
        <w:rPr>
          <w:spacing w:val="-1"/>
        </w:rPr>
        <w:t>and</w:t>
      </w:r>
      <w:r>
        <w:t xml:space="preserve"> </w:t>
      </w:r>
      <w:r w:rsidRPr="001B3AF1">
        <w:rPr>
          <w:spacing w:val="-1"/>
        </w:rPr>
        <w:t>other</w:t>
      </w:r>
      <w:r w:rsidRPr="001B3AF1">
        <w:rPr>
          <w:spacing w:val="2"/>
        </w:rPr>
        <w:t xml:space="preserve"> </w:t>
      </w:r>
      <w:r w:rsidRPr="001B3AF1">
        <w:rPr>
          <w:spacing w:val="-2"/>
        </w:rPr>
        <w:t>correspondence</w:t>
      </w:r>
      <w:r>
        <w:t xml:space="preserve"> to</w:t>
      </w:r>
      <w:r w:rsidRPr="001B3AF1">
        <w:rPr>
          <w:spacing w:val="-2"/>
        </w:rPr>
        <w:t xml:space="preserve"> </w:t>
      </w:r>
      <w:r w:rsidRPr="001B3AF1">
        <w:rPr>
          <w:spacing w:val="-1"/>
        </w:rPr>
        <w:t>support</w:t>
      </w:r>
      <w:r w:rsidRPr="001B3AF1">
        <w:rPr>
          <w:spacing w:val="2"/>
        </w:rPr>
        <w:t xml:space="preserve"> </w:t>
      </w:r>
      <w:r w:rsidRPr="001B3AF1">
        <w:rPr>
          <w:spacing w:val="-1"/>
        </w:rPr>
        <w:t>decision</w:t>
      </w:r>
      <w:r>
        <w:t xml:space="preserve"> </w:t>
      </w:r>
      <w:r w:rsidRPr="001B3AF1">
        <w:rPr>
          <w:spacing w:val="-1"/>
        </w:rPr>
        <w:t>making</w:t>
      </w:r>
      <w:r w:rsidRPr="001B3AF1">
        <w:rPr>
          <w:spacing w:val="71"/>
        </w:rPr>
        <w:t xml:space="preserve"> </w:t>
      </w:r>
      <w:r w:rsidRPr="001B3AF1">
        <w:rPr>
          <w:spacing w:val="-1"/>
        </w:rPr>
        <w:t>and</w:t>
      </w:r>
      <w:r>
        <w:t xml:space="preserve"> </w:t>
      </w:r>
      <w:r w:rsidRPr="001B3AF1">
        <w:rPr>
          <w:spacing w:val="-1"/>
        </w:rPr>
        <w:t>respond</w:t>
      </w:r>
      <w:r w:rsidRPr="001B3AF1">
        <w:rPr>
          <w:spacing w:val="-2"/>
        </w:rPr>
        <w:t xml:space="preserve"> </w:t>
      </w:r>
      <w:r>
        <w:t>to</w:t>
      </w:r>
      <w:r w:rsidRPr="001B3AF1">
        <w:rPr>
          <w:spacing w:val="-2"/>
        </w:rPr>
        <w:t xml:space="preserve"> </w:t>
      </w:r>
      <w:r w:rsidRPr="001B3AF1">
        <w:rPr>
          <w:spacing w:val="-1"/>
        </w:rPr>
        <w:t>stakeholder requests.</w:t>
      </w:r>
    </w:p>
    <w:p w14:paraId="4A6E4A2D" w14:textId="69860C47" w:rsidR="0026666C" w:rsidRDefault="001D67EC" w:rsidP="001B3AF1">
      <w:pPr>
        <w:pStyle w:val="BodyText"/>
        <w:numPr>
          <w:ilvl w:val="0"/>
          <w:numId w:val="13"/>
        </w:numPr>
        <w:tabs>
          <w:tab w:val="left" w:pos="821"/>
        </w:tabs>
        <w:spacing w:before="5" w:line="274" w:lineRule="auto"/>
        <w:ind w:right="600" w:hanging="360"/>
      </w:pPr>
      <w:r w:rsidRPr="001B3AF1">
        <w:rPr>
          <w:spacing w:val="-1"/>
        </w:rPr>
        <w:t>Conduct research</w:t>
      </w:r>
      <w:r w:rsidRPr="001B3AF1">
        <w:rPr>
          <w:spacing w:val="-2"/>
        </w:rPr>
        <w:t xml:space="preserve"> </w:t>
      </w:r>
      <w:r w:rsidRPr="001B3AF1">
        <w:rPr>
          <w:spacing w:val="-1"/>
        </w:rPr>
        <w:t>and</w:t>
      </w:r>
      <w:r w:rsidRPr="001B3AF1">
        <w:rPr>
          <w:spacing w:val="-2"/>
        </w:rPr>
        <w:t xml:space="preserve"> analysis,</w:t>
      </w:r>
      <w:r w:rsidRPr="001B3AF1">
        <w:rPr>
          <w:spacing w:val="2"/>
        </w:rPr>
        <w:t xml:space="preserve"> </w:t>
      </w:r>
      <w:r w:rsidRPr="001B3AF1">
        <w:rPr>
          <w:spacing w:val="-1"/>
        </w:rPr>
        <w:t>including</w:t>
      </w:r>
      <w:r w:rsidRPr="001B3AF1">
        <w:rPr>
          <w:spacing w:val="3"/>
        </w:rPr>
        <w:t xml:space="preserve"> </w:t>
      </w:r>
      <w:r>
        <w:t>the</w:t>
      </w:r>
      <w:r w:rsidRPr="001B3AF1">
        <w:rPr>
          <w:spacing w:val="-2"/>
        </w:rPr>
        <w:t xml:space="preserve"> </w:t>
      </w:r>
      <w:r w:rsidRPr="001B3AF1">
        <w:rPr>
          <w:spacing w:val="-1"/>
        </w:rPr>
        <w:t>collation</w:t>
      </w:r>
      <w:r>
        <w:t xml:space="preserve"> </w:t>
      </w:r>
      <w:r w:rsidRPr="001B3AF1">
        <w:rPr>
          <w:spacing w:val="-1"/>
        </w:rPr>
        <w:t>and</w:t>
      </w:r>
      <w:r w:rsidRPr="001B3AF1">
        <w:rPr>
          <w:spacing w:val="-2"/>
        </w:rPr>
        <w:t xml:space="preserve"> </w:t>
      </w:r>
      <w:r w:rsidRPr="001B3AF1">
        <w:rPr>
          <w:spacing w:val="-1"/>
        </w:rPr>
        <w:t xml:space="preserve">management </w:t>
      </w:r>
      <w:r w:rsidRPr="001B3AF1">
        <w:rPr>
          <w:spacing w:val="-2"/>
        </w:rPr>
        <w:t>of</w:t>
      </w:r>
      <w:r w:rsidRPr="001B3AF1">
        <w:rPr>
          <w:spacing w:val="2"/>
        </w:rPr>
        <w:t xml:space="preserve"> </w:t>
      </w:r>
      <w:r w:rsidRPr="001B3AF1">
        <w:rPr>
          <w:spacing w:val="-1"/>
        </w:rPr>
        <w:t>data</w:t>
      </w:r>
      <w:r>
        <w:t xml:space="preserve"> </w:t>
      </w:r>
      <w:r w:rsidRPr="001B3AF1">
        <w:rPr>
          <w:spacing w:val="-1"/>
        </w:rPr>
        <w:t>and</w:t>
      </w:r>
      <w:r w:rsidRPr="001B3AF1">
        <w:rPr>
          <w:spacing w:val="-2"/>
        </w:rPr>
        <w:t xml:space="preserve"> </w:t>
      </w:r>
      <w:r w:rsidRPr="001B3AF1">
        <w:rPr>
          <w:spacing w:val="-1"/>
        </w:rPr>
        <w:t>information</w:t>
      </w:r>
      <w:r>
        <w:t xml:space="preserve"> to</w:t>
      </w:r>
      <w:r w:rsidRPr="001B3AF1">
        <w:rPr>
          <w:spacing w:val="61"/>
        </w:rPr>
        <w:t xml:space="preserve"> </w:t>
      </w:r>
      <w:r w:rsidRPr="001B3AF1">
        <w:rPr>
          <w:spacing w:val="-1"/>
        </w:rPr>
        <w:t>identify</w:t>
      </w:r>
      <w:r w:rsidRPr="001B3AF1">
        <w:rPr>
          <w:spacing w:val="-2"/>
        </w:rPr>
        <w:t xml:space="preserve"> </w:t>
      </w:r>
      <w:r w:rsidRPr="001B3AF1">
        <w:rPr>
          <w:spacing w:val="-1"/>
        </w:rPr>
        <w:t>issues</w:t>
      </w:r>
      <w:r w:rsidRPr="001B3AF1">
        <w:rPr>
          <w:spacing w:val="-2"/>
        </w:rPr>
        <w:t xml:space="preserve"> </w:t>
      </w:r>
      <w:r w:rsidRPr="001B3AF1">
        <w:rPr>
          <w:spacing w:val="-1"/>
        </w:rPr>
        <w:t>and</w:t>
      </w:r>
      <w:r>
        <w:t xml:space="preserve"> </w:t>
      </w:r>
      <w:r w:rsidRPr="001B3AF1">
        <w:rPr>
          <w:spacing w:val="-2"/>
        </w:rPr>
        <w:t>suggest</w:t>
      </w:r>
      <w:r w:rsidRPr="001B3AF1">
        <w:rPr>
          <w:spacing w:val="2"/>
        </w:rPr>
        <w:t xml:space="preserve"> </w:t>
      </w:r>
      <w:r>
        <w:t>a</w:t>
      </w:r>
      <w:r w:rsidRPr="001B3AF1">
        <w:rPr>
          <w:spacing w:val="-2"/>
        </w:rPr>
        <w:t xml:space="preserve"> </w:t>
      </w:r>
      <w:r w:rsidRPr="001B3AF1">
        <w:rPr>
          <w:spacing w:val="-1"/>
        </w:rPr>
        <w:t>range</w:t>
      </w:r>
      <w:r w:rsidRPr="001B3AF1">
        <w:rPr>
          <w:spacing w:val="-2"/>
        </w:rPr>
        <w:t xml:space="preserve"> of</w:t>
      </w:r>
      <w:r w:rsidRPr="001B3AF1">
        <w:rPr>
          <w:spacing w:val="2"/>
        </w:rPr>
        <w:t xml:space="preserve"> </w:t>
      </w:r>
      <w:r w:rsidRPr="001B3AF1">
        <w:rPr>
          <w:spacing w:val="-1"/>
        </w:rPr>
        <w:t>options</w:t>
      </w:r>
      <w:r w:rsidRPr="001B3AF1">
        <w:rPr>
          <w:spacing w:val="-2"/>
        </w:rPr>
        <w:t xml:space="preserve"> and</w:t>
      </w:r>
      <w:r>
        <w:t xml:space="preserve"> </w:t>
      </w:r>
      <w:r w:rsidRPr="001B3AF1">
        <w:rPr>
          <w:spacing w:val="-1"/>
        </w:rPr>
        <w:t>solutions</w:t>
      </w:r>
      <w:r w:rsidRPr="001B3AF1">
        <w:rPr>
          <w:spacing w:val="-2"/>
        </w:rPr>
        <w:t xml:space="preserve"> </w:t>
      </w:r>
      <w:r>
        <w:t xml:space="preserve">to </w:t>
      </w:r>
      <w:r w:rsidRPr="001B3AF1">
        <w:rPr>
          <w:spacing w:val="-2"/>
        </w:rPr>
        <w:t>achieve</w:t>
      </w:r>
      <w:r>
        <w:t xml:space="preserve"> </w:t>
      </w:r>
      <w:r w:rsidRPr="001B3AF1">
        <w:rPr>
          <w:spacing w:val="-1"/>
        </w:rPr>
        <w:t>planning</w:t>
      </w:r>
      <w:r w:rsidRPr="001B3AF1">
        <w:rPr>
          <w:spacing w:val="3"/>
        </w:rPr>
        <w:t xml:space="preserve"> </w:t>
      </w:r>
      <w:r w:rsidRPr="001B3AF1">
        <w:rPr>
          <w:spacing w:val="-1"/>
        </w:rPr>
        <w:t>program</w:t>
      </w:r>
      <w:r w:rsidRPr="001B3AF1">
        <w:rPr>
          <w:spacing w:val="73"/>
        </w:rPr>
        <w:t xml:space="preserve"> </w:t>
      </w:r>
      <w:r w:rsidRPr="001B3AF1">
        <w:rPr>
          <w:spacing w:val="-1"/>
        </w:rPr>
        <w:t>commitments.</w:t>
      </w:r>
    </w:p>
    <w:p w14:paraId="04208F2C" w14:textId="77777777" w:rsidR="0026666C" w:rsidRDefault="0026666C">
      <w:pPr>
        <w:spacing w:before="7"/>
        <w:rPr>
          <w:rFonts w:ascii="Arial" w:eastAsia="Arial" w:hAnsi="Arial" w:cs="Arial"/>
          <w:sz w:val="17"/>
          <w:szCs w:val="17"/>
        </w:rPr>
      </w:pPr>
    </w:p>
    <w:p w14:paraId="702147E6" w14:textId="77777777" w:rsidR="0026666C" w:rsidRDefault="001D67EC">
      <w:pPr>
        <w:pStyle w:val="Heading1"/>
        <w:rPr>
          <w:b w:val="0"/>
          <w:bCs w:val="0"/>
        </w:rPr>
      </w:pPr>
      <w:r>
        <w:rPr>
          <w:spacing w:val="1"/>
        </w:rPr>
        <w:t>Key</w:t>
      </w:r>
      <w:r>
        <w:rPr>
          <w:spacing w:val="-25"/>
        </w:rPr>
        <w:t xml:space="preserve"> </w:t>
      </w:r>
      <w:r>
        <w:rPr>
          <w:spacing w:val="-1"/>
        </w:rPr>
        <w:t>challenges</w:t>
      </w:r>
    </w:p>
    <w:p w14:paraId="47D0363E" w14:textId="77777777" w:rsidR="0026666C" w:rsidRDefault="0026666C">
      <w:pPr>
        <w:spacing w:before="1"/>
        <w:rPr>
          <w:rFonts w:ascii="Arial" w:eastAsia="Arial" w:hAnsi="Arial" w:cs="Arial"/>
          <w:b/>
          <w:bCs/>
          <w:sz w:val="21"/>
          <w:szCs w:val="21"/>
        </w:rPr>
      </w:pPr>
    </w:p>
    <w:p w14:paraId="19BDD3C0" w14:textId="77777777" w:rsidR="0026666C" w:rsidRDefault="001D67EC">
      <w:pPr>
        <w:pStyle w:val="BodyText"/>
        <w:numPr>
          <w:ilvl w:val="0"/>
          <w:numId w:val="13"/>
        </w:numPr>
        <w:tabs>
          <w:tab w:val="left" w:pos="821"/>
        </w:tabs>
        <w:spacing w:line="273" w:lineRule="auto"/>
        <w:ind w:right="273" w:hanging="360"/>
      </w:pPr>
      <w:r>
        <w:rPr>
          <w:spacing w:val="-1"/>
        </w:rPr>
        <w:t>Produce</w:t>
      </w:r>
      <w:r>
        <w:t xml:space="preserve"> </w:t>
      </w:r>
      <w:r>
        <w:rPr>
          <w:spacing w:val="-1"/>
        </w:rPr>
        <w:t>high</w:t>
      </w:r>
      <w:r>
        <w:rPr>
          <w:spacing w:val="-2"/>
        </w:rPr>
        <w:t xml:space="preserve"> </w:t>
      </w:r>
      <w:r>
        <w:rPr>
          <w:spacing w:val="-1"/>
        </w:rPr>
        <w:t>quality</w:t>
      </w:r>
      <w:r>
        <w:rPr>
          <w:spacing w:val="-2"/>
        </w:rPr>
        <w:t xml:space="preserve"> work</w:t>
      </w:r>
      <w:r>
        <w:rPr>
          <w:spacing w:val="1"/>
        </w:rPr>
        <w:t xml:space="preserve"> </w:t>
      </w:r>
      <w:r>
        <w:rPr>
          <w:spacing w:val="-1"/>
        </w:rPr>
        <w:t>on</w:t>
      </w:r>
      <w:r>
        <w:t xml:space="preserve"> a</w:t>
      </w:r>
      <w:r>
        <w:rPr>
          <w:spacing w:val="-2"/>
        </w:rPr>
        <w:t xml:space="preserve"> </w:t>
      </w:r>
      <w:r>
        <w:rPr>
          <w:spacing w:val="-1"/>
        </w:rPr>
        <w:t>range</w:t>
      </w:r>
      <w:r>
        <w:rPr>
          <w:spacing w:val="-2"/>
        </w:rPr>
        <w:t xml:space="preserve"> of</w:t>
      </w:r>
      <w:r>
        <w:rPr>
          <w:spacing w:val="2"/>
        </w:rPr>
        <w:t xml:space="preserve"> </w:t>
      </w:r>
      <w:r>
        <w:rPr>
          <w:spacing w:val="-1"/>
        </w:rPr>
        <w:t>planning</w:t>
      </w:r>
      <w:r>
        <w:rPr>
          <w:spacing w:val="-2"/>
        </w:rPr>
        <w:t xml:space="preserve"> </w:t>
      </w:r>
      <w:r>
        <w:rPr>
          <w:spacing w:val="-1"/>
        </w:rPr>
        <w:t>matters</w:t>
      </w:r>
      <w:r>
        <w:rPr>
          <w:spacing w:val="-2"/>
        </w:rPr>
        <w:t xml:space="preserve"> </w:t>
      </w:r>
      <w:r>
        <w:rPr>
          <w:spacing w:val="-1"/>
        </w:rPr>
        <w:t>and</w:t>
      </w:r>
      <w:r>
        <w:rPr>
          <w:spacing w:val="-2"/>
        </w:rPr>
        <w:t xml:space="preserve"> </w:t>
      </w:r>
      <w:r>
        <w:rPr>
          <w:spacing w:val="-1"/>
        </w:rPr>
        <w:t>respond</w:t>
      </w:r>
      <w:r>
        <w:rPr>
          <w:spacing w:val="-2"/>
        </w:rPr>
        <w:t xml:space="preserve"> </w:t>
      </w:r>
      <w:r>
        <w:t>to</w:t>
      </w:r>
      <w:r>
        <w:rPr>
          <w:spacing w:val="-2"/>
        </w:rPr>
        <w:t xml:space="preserve"> </w:t>
      </w:r>
      <w:r>
        <w:rPr>
          <w:spacing w:val="-1"/>
        </w:rPr>
        <w:t>enquiries</w:t>
      </w:r>
      <w:r>
        <w:rPr>
          <w:spacing w:val="1"/>
        </w:rPr>
        <w:t xml:space="preserve"> </w:t>
      </w:r>
      <w:r>
        <w:rPr>
          <w:spacing w:val="-1"/>
        </w:rPr>
        <w:t>in</w:t>
      </w:r>
      <w:r>
        <w:rPr>
          <w:spacing w:val="-2"/>
        </w:rPr>
        <w:t xml:space="preserve"> </w:t>
      </w:r>
      <w:r>
        <w:t>a</w:t>
      </w:r>
      <w:r>
        <w:rPr>
          <w:spacing w:val="-2"/>
        </w:rPr>
        <w:t xml:space="preserve"> </w:t>
      </w:r>
      <w:r>
        <w:rPr>
          <w:spacing w:val="-1"/>
        </w:rPr>
        <w:t>timely</w:t>
      </w:r>
      <w:r>
        <w:rPr>
          <w:spacing w:val="-2"/>
        </w:rPr>
        <w:t xml:space="preserve"> manner</w:t>
      </w:r>
      <w:r>
        <w:rPr>
          <w:spacing w:val="74"/>
        </w:rPr>
        <w:t xml:space="preserve"> </w:t>
      </w:r>
      <w:r>
        <w:rPr>
          <w:spacing w:val="-1"/>
        </w:rPr>
        <w:t>within</w:t>
      </w:r>
      <w:r>
        <w:t xml:space="preserve"> </w:t>
      </w:r>
      <w:r>
        <w:rPr>
          <w:spacing w:val="-1"/>
        </w:rPr>
        <w:t>applicable</w:t>
      </w:r>
      <w:r>
        <w:t xml:space="preserve"> </w:t>
      </w:r>
      <w:r>
        <w:rPr>
          <w:spacing w:val="-1"/>
        </w:rPr>
        <w:t>legislation, regulatory</w:t>
      </w:r>
      <w:r>
        <w:rPr>
          <w:spacing w:val="-2"/>
        </w:rPr>
        <w:t xml:space="preserve"> </w:t>
      </w:r>
      <w:r>
        <w:rPr>
          <w:spacing w:val="-1"/>
        </w:rPr>
        <w:t>and</w:t>
      </w:r>
      <w:r>
        <w:rPr>
          <w:spacing w:val="-2"/>
        </w:rPr>
        <w:t xml:space="preserve"> </w:t>
      </w:r>
      <w:r>
        <w:rPr>
          <w:spacing w:val="-1"/>
        </w:rPr>
        <w:t>policy</w:t>
      </w:r>
      <w:r>
        <w:rPr>
          <w:spacing w:val="-2"/>
        </w:rPr>
        <w:t xml:space="preserve"> </w:t>
      </w:r>
      <w:r>
        <w:rPr>
          <w:spacing w:val="-1"/>
        </w:rPr>
        <w:t>frameworks.</w:t>
      </w:r>
    </w:p>
    <w:p w14:paraId="22711D75" w14:textId="77777777" w:rsidR="0026666C" w:rsidRDefault="001D67EC">
      <w:pPr>
        <w:pStyle w:val="BodyText"/>
        <w:numPr>
          <w:ilvl w:val="0"/>
          <w:numId w:val="13"/>
        </w:numPr>
        <w:tabs>
          <w:tab w:val="left" w:pos="821"/>
        </w:tabs>
        <w:spacing w:before="2" w:line="271" w:lineRule="auto"/>
        <w:ind w:right="1104" w:hanging="360"/>
      </w:pPr>
      <w:r>
        <w:rPr>
          <w:spacing w:val="-1"/>
        </w:rPr>
        <w:t>Identify</w:t>
      </w:r>
      <w:r>
        <w:rPr>
          <w:spacing w:val="-2"/>
        </w:rPr>
        <w:t xml:space="preserve"> </w:t>
      </w:r>
      <w:r>
        <w:rPr>
          <w:spacing w:val="-1"/>
        </w:rPr>
        <w:t>and</w:t>
      </w:r>
      <w:r>
        <w:rPr>
          <w:spacing w:val="-2"/>
        </w:rPr>
        <w:t xml:space="preserve"> </w:t>
      </w:r>
      <w:r>
        <w:rPr>
          <w:spacing w:val="-1"/>
        </w:rPr>
        <w:t>contribute</w:t>
      </w:r>
      <w:r>
        <w:rPr>
          <w:spacing w:val="-2"/>
        </w:rPr>
        <w:t xml:space="preserve"> </w:t>
      </w:r>
      <w:r>
        <w:t>to</w:t>
      </w:r>
      <w:r>
        <w:rPr>
          <w:spacing w:val="-2"/>
        </w:rPr>
        <w:t xml:space="preserve"> </w:t>
      </w:r>
      <w:r>
        <w:rPr>
          <w:spacing w:val="-1"/>
        </w:rPr>
        <w:t>planning</w:t>
      </w:r>
      <w:r>
        <w:rPr>
          <w:spacing w:val="3"/>
        </w:rPr>
        <w:t xml:space="preserve"> </w:t>
      </w:r>
      <w:r>
        <w:rPr>
          <w:spacing w:val="-1"/>
        </w:rPr>
        <w:t>initiatives</w:t>
      </w:r>
      <w:r>
        <w:rPr>
          <w:spacing w:val="1"/>
        </w:rPr>
        <w:t xml:space="preserve"> </w:t>
      </w:r>
      <w:r>
        <w:rPr>
          <w:spacing w:val="-1"/>
        </w:rPr>
        <w:t>in</w:t>
      </w:r>
      <w:r>
        <w:t xml:space="preserve"> a</w:t>
      </w:r>
      <w:r>
        <w:rPr>
          <w:spacing w:val="-4"/>
        </w:rPr>
        <w:t xml:space="preserve"> </w:t>
      </w:r>
      <w:r>
        <w:rPr>
          <w:spacing w:val="-1"/>
        </w:rPr>
        <w:t>dynamic</w:t>
      </w:r>
      <w:r>
        <w:rPr>
          <w:spacing w:val="1"/>
        </w:rPr>
        <w:t xml:space="preserve"> </w:t>
      </w:r>
      <w:r>
        <w:rPr>
          <w:spacing w:val="-1"/>
        </w:rPr>
        <w:t>and</w:t>
      </w:r>
      <w:r>
        <w:t xml:space="preserve"> </w:t>
      </w:r>
      <w:r>
        <w:rPr>
          <w:spacing w:val="-1"/>
        </w:rPr>
        <w:t>complex</w:t>
      </w:r>
      <w:r>
        <w:rPr>
          <w:spacing w:val="-2"/>
        </w:rPr>
        <w:t xml:space="preserve"> </w:t>
      </w:r>
      <w:r>
        <w:rPr>
          <w:spacing w:val="-1"/>
        </w:rPr>
        <w:t>environment</w:t>
      </w:r>
      <w:r>
        <w:rPr>
          <w:spacing w:val="2"/>
        </w:rPr>
        <w:t xml:space="preserve"> </w:t>
      </w:r>
      <w:r>
        <w:rPr>
          <w:spacing w:val="-1"/>
        </w:rPr>
        <w:t>with</w:t>
      </w:r>
      <w:r>
        <w:t xml:space="preserve"> </w:t>
      </w:r>
      <w:r>
        <w:rPr>
          <w:spacing w:val="-1"/>
        </w:rPr>
        <w:t>tight</w:t>
      </w:r>
      <w:r>
        <w:rPr>
          <w:spacing w:val="44"/>
        </w:rPr>
        <w:t xml:space="preserve"> </w:t>
      </w:r>
      <w:r>
        <w:rPr>
          <w:spacing w:val="-1"/>
        </w:rPr>
        <w:t>timeframes, competing</w:t>
      </w:r>
      <w:r>
        <w:rPr>
          <w:spacing w:val="3"/>
        </w:rPr>
        <w:t xml:space="preserve"> </w:t>
      </w:r>
      <w:r>
        <w:rPr>
          <w:spacing w:val="-1"/>
        </w:rPr>
        <w:t>priorities</w:t>
      </w:r>
      <w:r>
        <w:rPr>
          <w:spacing w:val="1"/>
        </w:rPr>
        <w:t xml:space="preserve"> </w:t>
      </w:r>
      <w:r>
        <w:rPr>
          <w:spacing w:val="-1"/>
        </w:rPr>
        <w:t>and</w:t>
      </w:r>
      <w:r>
        <w:rPr>
          <w:spacing w:val="-2"/>
        </w:rPr>
        <w:t xml:space="preserve"> </w:t>
      </w:r>
      <w:r>
        <w:rPr>
          <w:spacing w:val="-1"/>
        </w:rPr>
        <w:t>conflicting</w:t>
      </w:r>
      <w:r>
        <w:t xml:space="preserve"> </w:t>
      </w:r>
      <w:r>
        <w:rPr>
          <w:spacing w:val="-1"/>
        </w:rPr>
        <w:t>stakeholders</w:t>
      </w:r>
      <w:r>
        <w:rPr>
          <w:spacing w:val="1"/>
        </w:rPr>
        <w:t xml:space="preserve"> </w:t>
      </w:r>
      <w:r>
        <w:rPr>
          <w:spacing w:val="-2"/>
        </w:rPr>
        <w:t>needs,</w:t>
      </w:r>
      <w:r>
        <w:rPr>
          <w:spacing w:val="2"/>
        </w:rPr>
        <w:t xml:space="preserve"> </w:t>
      </w:r>
      <w:r>
        <w:rPr>
          <w:spacing w:val="-2"/>
        </w:rPr>
        <w:t>views</w:t>
      </w:r>
      <w:r>
        <w:rPr>
          <w:spacing w:val="3"/>
        </w:rPr>
        <w:t xml:space="preserve"> </w:t>
      </w:r>
      <w:r>
        <w:rPr>
          <w:spacing w:val="-1"/>
        </w:rPr>
        <w:t>and</w:t>
      </w:r>
      <w:r>
        <w:t xml:space="preserve"> </w:t>
      </w:r>
      <w:r>
        <w:rPr>
          <w:spacing w:val="-1"/>
        </w:rPr>
        <w:t>opinions.</w:t>
      </w:r>
    </w:p>
    <w:p w14:paraId="6883C786" w14:textId="77777777" w:rsidR="0026666C" w:rsidRDefault="001D67EC">
      <w:pPr>
        <w:pStyle w:val="BodyText"/>
        <w:numPr>
          <w:ilvl w:val="0"/>
          <w:numId w:val="13"/>
        </w:numPr>
        <w:tabs>
          <w:tab w:val="left" w:pos="821"/>
        </w:tabs>
        <w:spacing w:before="7" w:line="273" w:lineRule="auto"/>
        <w:ind w:right="356" w:hanging="360"/>
      </w:pPr>
      <w:r>
        <w:rPr>
          <w:spacing w:val="-1"/>
        </w:rPr>
        <w:t>Translate</w:t>
      </w:r>
      <w:r>
        <w:rPr>
          <w:spacing w:val="-2"/>
        </w:rPr>
        <w:t xml:space="preserve"> </w:t>
      </w:r>
      <w:r>
        <w:rPr>
          <w:spacing w:val="-1"/>
        </w:rPr>
        <w:t>complex</w:t>
      </w:r>
      <w:r>
        <w:rPr>
          <w:spacing w:val="-2"/>
        </w:rPr>
        <w:t xml:space="preserve"> </w:t>
      </w:r>
      <w:r>
        <w:rPr>
          <w:spacing w:val="-1"/>
        </w:rPr>
        <w:t>technical</w:t>
      </w:r>
      <w:r>
        <w:t xml:space="preserve"> </w:t>
      </w:r>
      <w:r>
        <w:rPr>
          <w:spacing w:val="-1"/>
        </w:rPr>
        <w:t>information</w:t>
      </w:r>
      <w:r>
        <w:t xml:space="preserve"> </w:t>
      </w:r>
      <w:r>
        <w:rPr>
          <w:spacing w:val="-1"/>
        </w:rPr>
        <w:t>into</w:t>
      </w:r>
      <w:r>
        <w:t xml:space="preserve"> </w:t>
      </w:r>
      <w:r>
        <w:rPr>
          <w:spacing w:val="-1"/>
        </w:rPr>
        <w:t>easy</w:t>
      </w:r>
      <w:r>
        <w:rPr>
          <w:spacing w:val="-4"/>
        </w:rPr>
        <w:t xml:space="preserve"> </w:t>
      </w:r>
      <w:r>
        <w:t xml:space="preserve">to </w:t>
      </w:r>
      <w:r>
        <w:rPr>
          <w:spacing w:val="-1"/>
        </w:rPr>
        <w:t>understand</w:t>
      </w:r>
      <w:r>
        <w:rPr>
          <w:spacing w:val="-2"/>
        </w:rPr>
        <w:t xml:space="preserve"> </w:t>
      </w:r>
      <w:r>
        <w:rPr>
          <w:spacing w:val="-1"/>
        </w:rPr>
        <w:t>plain</w:t>
      </w:r>
      <w:r>
        <w:t xml:space="preserve"> </w:t>
      </w:r>
      <w:r>
        <w:rPr>
          <w:spacing w:val="-1"/>
        </w:rPr>
        <w:t>English</w:t>
      </w:r>
      <w:r>
        <w:rPr>
          <w:spacing w:val="-2"/>
        </w:rPr>
        <w:t xml:space="preserve"> </w:t>
      </w:r>
      <w:r>
        <w:rPr>
          <w:spacing w:val="-1"/>
        </w:rPr>
        <w:t>guidelines,</w:t>
      </w:r>
      <w:r>
        <w:rPr>
          <w:spacing w:val="2"/>
        </w:rPr>
        <w:t xml:space="preserve"> </w:t>
      </w:r>
      <w:r>
        <w:rPr>
          <w:spacing w:val="-1"/>
        </w:rPr>
        <w:t>reports</w:t>
      </w:r>
      <w:r>
        <w:rPr>
          <w:spacing w:val="1"/>
        </w:rPr>
        <w:t xml:space="preserve"> </w:t>
      </w:r>
      <w:r>
        <w:rPr>
          <w:spacing w:val="-2"/>
        </w:rPr>
        <w:t>and</w:t>
      </w:r>
      <w:r>
        <w:rPr>
          <w:spacing w:val="69"/>
        </w:rPr>
        <w:t xml:space="preserve"> </w:t>
      </w:r>
      <w:r>
        <w:rPr>
          <w:spacing w:val="-1"/>
        </w:rPr>
        <w:t>communications.</w:t>
      </w:r>
    </w:p>
    <w:p w14:paraId="228A5E76" w14:textId="77777777" w:rsidR="0026666C" w:rsidRDefault="0026666C">
      <w:pPr>
        <w:spacing w:before="8"/>
        <w:rPr>
          <w:rFonts w:ascii="Arial" w:eastAsia="Arial" w:hAnsi="Arial" w:cs="Arial"/>
          <w:sz w:val="17"/>
          <w:szCs w:val="17"/>
        </w:rPr>
      </w:pPr>
    </w:p>
    <w:p w14:paraId="52DEBEA0" w14:textId="77777777" w:rsidR="00834632" w:rsidRDefault="00834632">
      <w:pPr>
        <w:spacing w:before="8"/>
        <w:rPr>
          <w:rFonts w:ascii="Arial" w:eastAsia="Arial" w:hAnsi="Arial" w:cs="Arial"/>
          <w:sz w:val="17"/>
          <w:szCs w:val="17"/>
        </w:rPr>
      </w:pPr>
    </w:p>
    <w:p w14:paraId="3156953B" w14:textId="77777777" w:rsidR="0026666C" w:rsidRDefault="001D67EC">
      <w:pPr>
        <w:pStyle w:val="Heading1"/>
        <w:rPr>
          <w:b w:val="0"/>
          <w:bCs w:val="0"/>
        </w:rPr>
      </w:pPr>
      <w:r>
        <w:rPr>
          <w:spacing w:val="1"/>
        </w:rPr>
        <w:t>Key</w:t>
      </w:r>
      <w:r>
        <w:rPr>
          <w:spacing w:val="-27"/>
        </w:rPr>
        <w:t xml:space="preserve"> </w:t>
      </w:r>
      <w:r>
        <w:t>relationships</w:t>
      </w:r>
    </w:p>
    <w:p w14:paraId="61A7D365" w14:textId="77777777" w:rsidR="0026666C" w:rsidRDefault="0026666C">
      <w:pPr>
        <w:spacing w:before="2"/>
        <w:rPr>
          <w:rFonts w:ascii="Arial" w:eastAsia="Arial" w:hAnsi="Arial" w:cs="Arial"/>
          <w:b/>
          <w:bCs/>
          <w:sz w:val="18"/>
          <w:szCs w:val="18"/>
        </w:rPr>
      </w:pPr>
    </w:p>
    <w:tbl>
      <w:tblPr>
        <w:tblW w:w="0" w:type="auto"/>
        <w:tblInd w:w="89" w:type="dxa"/>
        <w:tblLayout w:type="fixed"/>
        <w:tblCellMar>
          <w:left w:w="0" w:type="dxa"/>
          <w:right w:w="0" w:type="dxa"/>
        </w:tblCellMar>
        <w:tblLook w:val="01E0" w:firstRow="1" w:lastRow="1" w:firstColumn="1" w:lastColumn="1" w:noHBand="0" w:noVBand="0"/>
      </w:tblPr>
      <w:tblGrid>
        <w:gridCol w:w="3765"/>
        <w:gridCol w:w="6821"/>
      </w:tblGrid>
      <w:tr w:rsidR="0026666C" w14:paraId="23E5BA03" w14:textId="77777777">
        <w:trPr>
          <w:trHeight w:hRule="exact" w:val="379"/>
        </w:trPr>
        <w:tc>
          <w:tcPr>
            <w:tcW w:w="3765" w:type="dxa"/>
            <w:tcBorders>
              <w:top w:val="single" w:sz="8" w:space="0" w:color="000000"/>
              <w:left w:val="nil"/>
              <w:bottom w:val="single" w:sz="8" w:space="0" w:color="000000"/>
              <w:right w:val="nil"/>
            </w:tcBorders>
            <w:shd w:val="clear" w:color="auto" w:fill="6D276A"/>
          </w:tcPr>
          <w:p w14:paraId="7E65B728" w14:textId="77777777" w:rsidR="0026666C" w:rsidRDefault="001D67EC">
            <w:pPr>
              <w:pStyle w:val="TableParagraph"/>
              <w:spacing w:before="90"/>
              <w:ind w:left="57"/>
              <w:rPr>
                <w:rFonts w:ascii="Arial" w:eastAsia="Arial" w:hAnsi="Arial" w:cs="Arial"/>
                <w:sz w:val="20"/>
                <w:szCs w:val="20"/>
              </w:rPr>
            </w:pPr>
            <w:r>
              <w:rPr>
                <w:rFonts w:ascii="Arial"/>
                <w:b/>
                <w:color w:val="FFFFFF"/>
                <w:sz w:val="20"/>
              </w:rPr>
              <w:t>Who</w:t>
            </w:r>
          </w:p>
        </w:tc>
        <w:tc>
          <w:tcPr>
            <w:tcW w:w="6821" w:type="dxa"/>
            <w:tcBorders>
              <w:top w:val="single" w:sz="8" w:space="0" w:color="000000"/>
              <w:left w:val="nil"/>
              <w:bottom w:val="single" w:sz="8" w:space="0" w:color="000000"/>
              <w:right w:val="nil"/>
            </w:tcBorders>
            <w:shd w:val="clear" w:color="auto" w:fill="6D276A"/>
          </w:tcPr>
          <w:p w14:paraId="1F308832" w14:textId="77777777" w:rsidR="0026666C" w:rsidRDefault="001D67EC">
            <w:pPr>
              <w:pStyle w:val="TableParagraph"/>
              <w:spacing w:before="90"/>
              <w:ind w:left="278"/>
              <w:rPr>
                <w:rFonts w:ascii="Arial" w:eastAsia="Arial" w:hAnsi="Arial" w:cs="Arial"/>
                <w:sz w:val="20"/>
                <w:szCs w:val="20"/>
              </w:rPr>
            </w:pPr>
            <w:r>
              <w:rPr>
                <w:rFonts w:ascii="Arial"/>
                <w:b/>
                <w:color w:val="FFFFFF"/>
                <w:spacing w:val="1"/>
                <w:sz w:val="20"/>
              </w:rPr>
              <w:t>Why</w:t>
            </w:r>
          </w:p>
        </w:tc>
      </w:tr>
      <w:tr w:rsidR="0026666C" w14:paraId="73B6F367" w14:textId="77777777">
        <w:trPr>
          <w:trHeight w:hRule="exact" w:val="379"/>
        </w:trPr>
        <w:tc>
          <w:tcPr>
            <w:tcW w:w="10586" w:type="dxa"/>
            <w:gridSpan w:val="2"/>
            <w:tcBorders>
              <w:top w:val="single" w:sz="8" w:space="0" w:color="000000"/>
              <w:left w:val="nil"/>
              <w:bottom w:val="single" w:sz="8" w:space="0" w:color="000000"/>
              <w:right w:val="nil"/>
            </w:tcBorders>
            <w:shd w:val="clear" w:color="auto" w:fill="BCBEC0"/>
          </w:tcPr>
          <w:p w14:paraId="3F1DC262" w14:textId="77777777" w:rsidR="0026666C" w:rsidRDefault="001D67EC">
            <w:pPr>
              <w:pStyle w:val="TableParagraph"/>
              <w:spacing w:before="90"/>
              <w:ind w:left="57"/>
              <w:rPr>
                <w:rFonts w:ascii="Arial" w:eastAsia="Arial" w:hAnsi="Arial" w:cs="Arial"/>
                <w:sz w:val="20"/>
                <w:szCs w:val="20"/>
              </w:rPr>
            </w:pPr>
            <w:r>
              <w:rPr>
                <w:rFonts w:ascii="Arial"/>
                <w:b/>
                <w:spacing w:val="-1"/>
                <w:sz w:val="20"/>
              </w:rPr>
              <w:t>Internal</w:t>
            </w:r>
          </w:p>
        </w:tc>
      </w:tr>
      <w:tr w:rsidR="0026666C" w14:paraId="52B210E4" w14:textId="77777777">
        <w:trPr>
          <w:trHeight w:hRule="exact" w:val="2501"/>
        </w:trPr>
        <w:tc>
          <w:tcPr>
            <w:tcW w:w="3765" w:type="dxa"/>
            <w:tcBorders>
              <w:top w:val="single" w:sz="8" w:space="0" w:color="000000"/>
              <w:left w:val="nil"/>
              <w:bottom w:val="single" w:sz="8" w:space="0" w:color="000000"/>
              <w:right w:val="nil"/>
            </w:tcBorders>
          </w:tcPr>
          <w:p w14:paraId="4CA4B366" w14:textId="77777777" w:rsidR="0026666C" w:rsidRDefault="001D67EC">
            <w:pPr>
              <w:pStyle w:val="TableParagraph"/>
              <w:spacing w:before="92"/>
              <w:ind w:left="57"/>
              <w:rPr>
                <w:rFonts w:ascii="Arial" w:eastAsia="Arial" w:hAnsi="Arial" w:cs="Arial"/>
                <w:sz w:val="20"/>
                <w:szCs w:val="20"/>
              </w:rPr>
            </w:pPr>
            <w:r>
              <w:rPr>
                <w:rFonts w:ascii="Arial"/>
                <w:spacing w:val="-1"/>
                <w:sz w:val="20"/>
              </w:rPr>
              <w:t>Team</w:t>
            </w:r>
            <w:r>
              <w:rPr>
                <w:rFonts w:ascii="Arial"/>
                <w:spacing w:val="-8"/>
                <w:sz w:val="20"/>
              </w:rPr>
              <w:t xml:space="preserve"> </w:t>
            </w:r>
            <w:r>
              <w:rPr>
                <w:rFonts w:ascii="Arial"/>
                <w:spacing w:val="-1"/>
                <w:sz w:val="20"/>
              </w:rPr>
              <w:t>Leader</w:t>
            </w:r>
          </w:p>
        </w:tc>
        <w:tc>
          <w:tcPr>
            <w:tcW w:w="6821" w:type="dxa"/>
            <w:tcBorders>
              <w:top w:val="single" w:sz="8" w:space="0" w:color="000000"/>
              <w:left w:val="nil"/>
              <w:bottom w:val="single" w:sz="8" w:space="0" w:color="000000"/>
              <w:right w:val="nil"/>
            </w:tcBorders>
          </w:tcPr>
          <w:p w14:paraId="658328FE" w14:textId="77777777" w:rsidR="0026666C" w:rsidRDefault="001D67EC">
            <w:pPr>
              <w:pStyle w:val="ListParagraph"/>
              <w:numPr>
                <w:ilvl w:val="0"/>
                <w:numId w:val="12"/>
              </w:numPr>
              <w:tabs>
                <w:tab w:val="left" w:pos="613"/>
              </w:tabs>
              <w:spacing w:before="78"/>
              <w:rPr>
                <w:rFonts w:ascii="Arial" w:eastAsia="Arial" w:hAnsi="Arial" w:cs="Arial"/>
                <w:sz w:val="20"/>
                <w:szCs w:val="20"/>
              </w:rPr>
            </w:pPr>
            <w:r>
              <w:rPr>
                <w:rFonts w:ascii="Arial"/>
                <w:spacing w:val="-1"/>
                <w:sz w:val="20"/>
              </w:rPr>
              <w:t>Receive</w:t>
            </w:r>
            <w:r>
              <w:rPr>
                <w:rFonts w:ascii="Arial"/>
                <w:spacing w:val="-7"/>
                <w:sz w:val="20"/>
              </w:rPr>
              <w:t xml:space="preserve"> </w:t>
            </w:r>
            <w:r>
              <w:rPr>
                <w:rFonts w:ascii="Arial"/>
                <w:spacing w:val="-1"/>
                <w:sz w:val="20"/>
              </w:rPr>
              <w:t>instructions</w:t>
            </w:r>
            <w:r>
              <w:rPr>
                <w:rFonts w:ascii="Arial"/>
                <w:spacing w:val="-8"/>
                <w:sz w:val="20"/>
              </w:rPr>
              <w:t xml:space="preserve"> </w:t>
            </w:r>
            <w:r>
              <w:rPr>
                <w:rFonts w:ascii="Arial"/>
                <w:sz w:val="20"/>
              </w:rPr>
              <w:t>and</w:t>
            </w:r>
            <w:r>
              <w:rPr>
                <w:rFonts w:ascii="Arial"/>
                <w:spacing w:val="-8"/>
                <w:sz w:val="20"/>
              </w:rPr>
              <w:t xml:space="preserve"> </w:t>
            </w:r>
            <w:r>
              <w:rPr>
                <w:rFonts w:ascii="Arial"/>
                <w:sz w:val="20"/>
              </w:rPr>
              <w:t>guidance</w:t>
            </w:r>
            <w:r>
              <w:rPr>
                <w:rFonts w:ascii="Arial"/>
                <w:spacing w:val="-9"/>
                <w:sz w:val="20"/>
              </w:rPr>
              <w:t xml:space="preserve"> </w:t>
            </w:r>
            <w:r>
              <w:rPr>
                <w:rFonts w:ascii="Arial"/>
                <w:sz w:val="20"/>
              </w:rPr>
              <w:t>and</w:t>
            </w:r>
            <w:r>
              <w:rPr>
                <w:rFonts w:ascii="Arial"/>
                <w:spacing w:val="-7"/>
                <w:sz w:val="20"/>
              </w:rPr>
              <w:t xml:space="preserve"> </w:t>
            </w:r>
            <w:r>
              <w:rPr>
                <w:rFonts w:ascii="Arial"/>
                <w:sz w:val="20"/>
              </w:rPr>
              <w:t>provide</w:t>
            </w:r>
            <w:r>
              <w:rPr>
                <w:rFonts w:ascii="Arial"/>
                <w:spacing w:val="-8"/>
                <w:sz w:val="20"/>
              </w:rPr>
              <w:t xml:space="preserve"> </w:t>
            </w:r>
            <w:r>
              <w:rPr>
                <w:rFonts w:ascii="Arial"/>
                <w:sz w:val="20"/>
              </w:rPr>
              <w:t>support</w:t>
            </w:r>
            <w:r>
              <w:rPr>
                <w:rFonts w:ascii="Arial"/>
                <w:spacing w:val="-9"/>
                <w:sz w:val="20"/>
              </w:rPr>
              <w:t xml:space="preserve"> </w:t>
            </w:r>
            <w:r>
              <w:rPr>
                <w:rFonts w:ascii="Arial"/>
                <w:spacing w:val="-1"/>
                <w:sz w:val="20"/>
              </w:rPr>
              <w:t>required.</w:t>
            </w:r>
          </w:p>
          <w:p w14:paraId="73C8896A" w14:textId="77777777" w:rsidR="0026666C" w:rsidRDefault="001D67EC">
            <w:pPr>
              <w:pStyle w:val="ListParagraph"/>
              <w:numPr>
                <w:ilvl w:val="0"/>
                <w:numId w:val="12"/>
              </w:numPr>
              <w:tabs>
                <w:tab w:val="left" w:pos="613"/>
              </w:tabs>
              <w:spacing w:before="71" w:line="288" w:lineRule="auto"/>
              <w:ind w:right="781"/>
              <w:rPr>
                <w:rFonts w:ascii="Arial" w:eastAsia="Arial" w:hAnsi="Arial" w:cs="Arial"/>
                <w:sz w:val="20"/>
                <w:szCs w:val="20"/>
              </w:rPr>
            </w:pPr>
            <w:r>
              <w:rPr>
                <w:rFonts w:ascii="Arial"/>
                <w:sz w:val="20"/>
              </w:rPr>
              <w:t>Provide</w:t>
            </w:r>
            <w:r>
              <w:rPr>
                <w:rFonts w:ascii="Arial"/>
                <w:spacing w:val="-8"/>
                <w:sz w:val="20"/>
              </w:rPr>
              <w:t xml:space="preserve"> </w:t>
            </w:r>
            <w:r>
              <w:rPr>
                <w:rFonts w:ascii="Arial"/>
                <w:sz w:val="20"/>
              </w:rPr>
              <w:t>technical</w:t>
            </w:r>
            <w:r>
              <w:rPr>
                <w:rFonts w:ascii="Arial"/>
                <w:spacing w:val="-8"/>
                <w:sz w:val="20"/>
              </w:rPr>
              <w:t xml:space="preserve"> </w:t>
            </w:r>
            <w:r>
              <w:rPr>
                <w:rFonts w:ascii="Arial"/>
                <w:sz w:val="20"/>
              </w:rPr>
              <w:t>advice</w:t>
            </w:r>
            <w:r>
              <w:rPr>
                <w:rFonts w:ascii="Arial"/>
                <w:spacing w:val="-7"/>
                <w:sz w:val="20"/>
              </w:rPr>
              <w:t xml:space="preserve"> </w:t>
            </w:r>
            <w:r>
              <w:rPr>
                <w:rFonts w:ascii="Arial"/>
                <w:spacing w:val="1"/>
                <w:sz w:val="20"/>
              </w:rPr>
              <w:t>and</w:t>
            </w:r>
            <w:r>
              <w:rPr>
                <w:rFonts w:ascii="Arial"/>
                <w:spacing w:val="-7"/>
                <w:sz w:val="20"/>
              </w:rPr>
              <w:t xml:space="preserve"> </w:t>
            </w:r>
            <w:r>
              <w:rPr>
                <w:rFonts w:ascii="Arial"/>
                <w:spacing w:val="-1"/>
                <w:sz w:val="20"/>
              </w:rPr>
              <w:t>recommendations</w:t>
            </w:r>
            <w:r>
              <w:rPr>
                <w:rFonts w:ascii="Arial"/>
                <w:spacing w:val="-6"/>
                <w:sz w:val="20"/>
              </w:rPr>
              <w:t xml:space="preserve"> </w:t>
            </w:r>
            <w:r>
              <w:rPr>
                <w:rFonts w:ascii="Arial"/>
                <w:spacing w:val="1"/>
                <w:sz w:val="20"/>
              </w:rPr>
              <w:t>on</w:t>
            </w:r>
            <w:r>
              <w:rPr>
                <w:rFonts w:ascii="Arial"/>
                <w:spacing w:val="-8"/>
                <w:sz w:val="20"/>
              </w:rPr>
              <w:t xml:space="preserve"> </w:t>
            </w:r>
            <w:r>
              <w:rPr>
                <w:rFonts w:ascii="Arial"/>
                <w:sz w:val="20"/>
              </w:rPr>
              <w:t>a</w:t>
            </w:r>
            <w:r>
              <w:rPr>
                <w:rFonts w:ascii="Arial"/>
                <w:spacing w:val="-7"/>
                <w:sz w:val="20"/>
              </w:rPr>
              <w:t xml:space="preserve"> </w:t>
            </w:r>
            <w:r>
              <w:rPr>
                <w:rFonts w:ascii="Arial"/>
                <w:sz w:val="20"/>
              </w:rPr>
              <w:t>range</w:t>
            </w:r>
            <w:r>
              <w:rPr>
                <w:rFonts w:ascii="Arial"/>
                <w:spacing w:val="-5"/>
                <w:sz w:val="20"/>
              </w:rPr>
              <w:t xml:space="preserve"> </w:t>
            </w:r>
            <w:r>
              <w:rPr>
                <w:rFonts w:ascii="Arial"/>
                <w:spacing w:val="-1"/>
                <w:sz w:val="20"/>
              </w:rPr>
              <w:t>of</w:t>
            </w:r>
            <w:r>
              <w:rPr>
                <w:rFonts w:ascii="Arial"/>
                <w:spacing w:val="37"/>
                <w:w w:val="99"/>
                <w:sz w:val="20"/>
              </w:rPr>
              <w:t xml:space="preserve"> </w:t>
            </w:r>
            <w:r>
              <w:rPr>
                <w:rFonts w:ascii="Arial"/>
                <w:sz w:val="20"/>
              </w:rPr>
              <w:t>assessment</w:t>
            </w:r>
            <w:r>
              <w:rPr>
                <w:rFonts w:ascii="Arial"/>
                <w:spacing w:val="-21"/>
                <w:sz w:val="20"/>
              </w:rPr>
              <w:t xml:space="preserve"> </w:t>
            </w:r>
            <w:r>
              <w:rPr>
                <w:rFonts w:ascii="Arial"/>
                <w:sz w:val="20"/>
              </w:rPr>
              <w:t>matters.</w:t>
            </w:r>
          </w:p>
          <w:p w14:paraId="6F4C8BFC" w14:textId="77777777" w:rsidR="0026666C" w:rsidRDefault="001D67EC">
            <w:pPr>
              <w:pStyle w:val="ListParagraph"/>
              <w:numPr>
                <w:ilvl w:val="0"/>
                <w:numId w:val="12"/>
              </w:numPr>
              <w:tabs>
                <w:tab w:val="left" w:pos="613"/>
              </w:tabs>
              <w:spacing w:before="33"/>
              <w:rPr>
                <w:rFonts w:ascii="Arial" w:eastAsia="Arial" w:hAnsi="Arial" w:cs="Arial"/>
                <w:sz w:val="20"/>
                <w:szCs w:val="20"/>
              </w:rPr>
            </w:pPr>
            <w:r>
              <w:rPr>
                <w:rFonts w:ascii="Arial"/>
                <w:sz w:val="20"/>
              </w:rPr>
              <w:t>Provide</w:t>
            </w:r>
            <w:r>
              <w:rPr>
                <w:rFonts w:ascii="Arial"/>
                <w:spacing w:val="-10"/>
                <w:sz w:val="20"/>
              </w:rPr>
              <w:t xml:space="preserve"> </w:t>
            </w:r>
            <w:r>
              <w:rPr>
                <w:rFonts w:ascii="Arial"/>
                <w:spacing w:val="-1"/>
                <w:sz w:val="20"/>
              </w:rPr>
              <w:t>regular</w:t>
            </w:r>
            <w:r>
              <w:rPr>
                <w:rFonts w:ascii="Arial"/>
                <w:spacing w:val="-6"/>
                <w:sz w:val="20"/>
              </w:rPr>
              <w:t xml:space="preserve"> </w:t>
            </w:r>
            <w:r>
              <w:rPr>
                <w:rFonts w:ascii="Arial"/>
                <w:spacing w:val="-1"/>
                <w:sz w:val="20"/>
              </w:rPr>
              <w:t>project</w:t>
            </w:r>
            <w:r>
              <w:rPr>
                <w:rFonts w:ascii="Arial"/>
                <w:spacing w:val="-9"/>
                <w:sz w:val="20"/>
              </w:rPr>
              <w:t xml:space="preserve"> </w:t>
            </w:r>
            <w:r>
              <w:rPr>
                <w:rFonts w:ascii="Arial"/>
                <w:sz w:val="20"/>
              </w:rPr>
              <w:t>reports.</w:t>
            </w:r>
          </w:p>
          <w:p w14:paraId="66A332B6" w14:textId="77777777" w:rsidR="0026666C" w:rsidRDefault="001D67EC">
            <w:pPr>
              <w:pStyle w:val="ListParagraph"/>
              <w:numPr>
                <w:ilvl w:val="0"/>
                <w:numId w:val="12"/>
              </w:numPr>
              <w:tabs>
                <w:tab w:val="left" w:pos="613"/>
              </w:tabs>
              <w:spacing w:before="74" w:line="288" w:lineRule="auto"/>
              <w:ind w:right="42"/>
              <w:rPr>
                <w:rFonts w:ascii="Arial" w:eastAsia="Arial" w:hAnsi="Arial" w:cs="Arial"/>
                <w:sz w:val="20"/>
                <w:szCs w:val="20"/>
              </w:rPr>
            </w:pPr>
            <w:r>
              <w:rPr>
                <w:rFonts w:ascii="Arial"/>
                <w:spacing w:val="-1"/>
                <w:sz w:val="20"/>
              </w:rPr>
              <w:t>Inform</w:t>
            </w:r>
            <w:r>
              <w:rPr>
                <w:rFonts w:ascii="Arial"/>
                <w:spacing w:val="-2"/>
                <w:sz w:val="20"/>
              </w:rPr>
              <w:t xml:space="preserve"> </w:t>
            </w:r>
            <w:r>
              <w:rPr>
                <w:rFonts w:ascii="Arial"/>
                <w:spacing w:val="-1"/>
                <w:sz w:val="20"/>
              </w:rPr>
              <w:t>of</w:t>
            </w:r>
            <w:r>
              <w:rPr>
                <w:rFonts w:ascii="Arial"/>
                <w:spacing w:val="-4"/>
                <w:sz w:val="20"/>
              </w:rPr>
              <w:t xml:space="preserve"> </w:t>
            </w:r>
            <w:r>
              <w:rPr>
                <w:rFonts w:ascii="Arial"/>
                <w:spacing w:val="-1"/>
                <w:sz w:val="20"/>
              </w:rPr>
              <w:t>new</w:t>
            </w:r>
            <w:r>
              <w:rPr>
                <w:rFonts w:ascii="Arial"/>
                <w:spacing w:val="-8"/>
                <w:sz w:val="20"/>
              </w:rPr>
              <w:t xml:space="preserve"> </w:t>
            </w:r>
            <w:r>
              <w:rPr>
                <w:rFonts w:ascii="Arial"/>
                <w:spacing w:val="-1"/>
                <w:sz w:val="20"/>
              </w:rPr>
              <w:t>or</w:t>
            </w:r>
            <w:r>
              <w:rPr>
                <w:rFonts w:ascii="Arial"/>
                <w:spacing w:val="-3"/>
                <w:sz w:val="20"/>
              </w:rPr>
              <w:t xml:space="preserve"> </w:t>
            </w:r>
            <w:r>
              <w:rPr>
                <w:rFonts w:ascii="Arial"/>
                <w:spacing w:val="-1"/>
                <w:sz w:val="20"/>
              </w:rPr>
              <w:t>emerging</w:t>
            </w:r>
            <w:r>
              <w:rPr>
                <w:rFonts w:ascii="Arial"/>
                <w:spacing w:val="-6"/>
                <w:sz w:val="20"/>
              </w:rPr>
              <w:t xml:space="preserve"> </w:t>
            </w:r>
            <w:r>
              <w:rPr>
                <w:rFonts w:ascii="Arial"/>
                <w:sz w:val="20"/>
              </w:rPr>
              <w:t>issues</w:t>
            </w:r>
            <w:r>
              <w:rPr>
                <w:rFonts w:ascii="Arial"/>
                <w:spacing w:val="-5"/>
                <w:sz w:val="20"/>
              </w:rPr>
              <w:t xml:space="preserve"> </w:t>
            </w:r>
            <w:r>
              <w:rPr>
                <w:rFonts w:ascii="Arial"/>
                <w:spacing w:val="-1"/>
                <w:sz w:val="20"/>
              </w:rPr>
              <w:t>and</w:t>
            </w:r>
            <w:r>
              <w:rPr>
                <w:rFonts w:ascii="Arial"/>
                <w:spacing w:val="-6"/>
                <w:sz w:val="20"/>
              </w:rPr>
              <w:t xml:space="preserve"> </w:t>
            </w:r>
            <w:r>
              <w:rPr>
                <w:rFonts w:ascii="Arial"/>
                <w:spacing w:val="-1"/>
                <w:sz w:val="20"/>
              </w:rPr>
              <w:t>priorities</w:t>
            </w:r>
            <w:r>
              <w:rPr>
                <w:rFonts w:ascii="Arial"/>
                <w:spacing w:val="-5"/>
                <w:sz w:val="20"/>
              </w:rPr>
              <w:t xml:space="preserve"> </w:t>
            </w:r>
            <w:r>
              <w:rPr>
                <w:rFonts w:ascii="Arial"/>
                <w:sz w:val="20"/>
              </w:rPr>
              <w:t>and</w:t>
            </w:r>
            <w:r>
              <w:rPr>
                <w:rFonts w:ascii="Arial"/>
                <w:spacing w:val="-6"/>
                <w:sz w:val="20"/>
              </w:rPr>
              <w:t xml:space="preserve"> </w:t>
            </w:r>
            <w:r>
              <w:rPr>
                <w:rFonts w:ascii="Arial"/>
                <w:sz w:val="20"/>
              </w:rPr>
              <w:t>seek</w:t>
            </w:r>
            <w:r>
              <w:rPr>
                <w:rFonts w:ascii="Arial"/>
                <w:spacing w:val="-2"/>
                <w:sz w:val="20"/>
              </w:rPr>
              <w:t xml:space="preserve"> </w:t>
            </w:r>
            <w:r>
              <w:rPr>
                <w:rFonts w:ascii="Arial"/>
                <w:spacing w:val="-1"/>
                <w:sz w:val="20"/>
              </w:rPr>
              <w:t>guidance</w:t>
            </w:r>
            <w:r>
              <w:rPr>
                <w:rFonts w:ascii="Arial"/>
                <w:spacing w:val="-4"/>
                <w:sz w:val="20"/>
              </w:rPr>
              <w:t xml:space="preserve"> </w:t>
            </w:r>
            <w:r>
              <w:rPr>
                <w:rFonts w:ascii="Arial"/>
                <w:spacing w:val="-1"/>
                <w:sz w:val="20"/>
              </w:rPr>
              <w:t>on</w:t>
            </w:r>
            <w:r>
              <w:rPr>
                <w:rFonts w:ascii="Arial"/>
                <w:spacing w:val="58"/>
                <w:w w:val="99"/>
                <w:sz w:val="20"/>
              </w:rPr>
              <w:t xml:space="preserve"> </w:t>
            </w:r>
            <w:r>
              <w:rPr>
                <w:rFonts w:ascii="Arial"/>
                <w:sz w:val="20"/>
              </w:rPr>
              <w:t>difficult</w:t>
            </w:r>
            <w:r>
              <w:rPr>
                <w:rFonts w:ascii="Arial"/>
                <w:spacing w:val="-9"/>
                <w:sz w:val="20"/>
              </w:rPr>
              <w:t xml:space="preserve"> </w:t>
            </w:r>
            <w:r>
              <w:rPr>
                <w:rFonts w:ascii="Arial"/>
                <w:spacing w:val="-1"/>
                <w:sz w:val="20"/>
              </w:rPr>
              <w:t>or</w:t>
            </w:r>
            <w:r>
              <w:rPr>
                <w:rFonts w:ascii="Arial"/>
                <w:spacing w:val="-8"/>
                <w:sz w:val="20"/>
              </w:rPr>
              <w:t xml:space="preserve"> </w:t>
            </w:r>
            <w:r>
              <w:rPr>
                <w:rFonts w:ascii="Arial"/>
                <w:spacing w:val="-1"/>
                <w:sz w:val="20"/>
              </w:rPr>
              <w:t>contentious</w:t>
            </w:r>
            <w:r>
              <w:rPr>
                <w:rFonts w:ascii="Arial"/>
                <w:spacing w:val="-6"/>
                <w:sz w:val="20"/>
              </w:rPr>
              <w:t xml:space="preserve"> </w:t>
            </w:r>
            <w:r>
              <w:rPr>
                <w:rFonts w:ascii="Arial"/>
                <w:sz w:val="20"/>
              </w:rPr>
              <w:t>issues.</w:t>
            </w:r>
          </w:p>
          <w:p w14:paraId="1DDD6D2D" w14:textId="77777777" w:rsidR="0026666C" w:rsidRDefault="001D67EC">
            <w:pPr>
              <w:pStyle w:val="ListParagraph"/>
              <w:numPr>
                <w:ilvl w:val="0"/>
                <w:numId w:val="12"/>
              </w:numPr>
              <w:tabs>
                <w:tab w:val="left" w:pos="613"/>
              </w:tabs>
              <w:spacing w:before="31" w:line="288" w:lineRule="auto"/>
              <w:ind w:right="785"/>
              <w:rPr>
                <w:rFonts w:ascii="Arial" w:eastAsia="Arial" w:hAnsi="Arial" w:cs="Arial"/>
                <w:sz w:val="20"/>
                <w:szCs w:val="20"/>
              </w:rPr>
            </w:pPr>
            <w:r>
              <w:rPr>
                <w:rFonts w:ascii="Arial"/>
                <w:spacing w:val="-1"/>
                <w:sz w:val="20"/>
              </w:rPr>
              <w:t>Contribute</w:t>
            </w:r>
            <w:r>
              <w:rPr>
                <w:rFonts w:ascii="Arial"/>
                <w:spacing w:val="-8"/>
                <w:sz w:val="20"/>
              </w:rPr>
              <w:t xml:space="preserve"> </w:t>
            </w:r>
            <w:r>
              <w:rPr>
                <w:rFonts w:ascii="Arial"/>
                <w:spacing w:val="-1"/>
                <w:sz w:val="20"/>
              </w:rPr>
              <w:t>to</w:t>
            </w:r>
            <w:r>
              <w:rPr>
                <w:rFonts w:ascii="Arial"/>
                <w:spacing w:val="-5"/>
                <w:sz w:val="20"/>
              </w:rPr>
              <w:t xml:space="preserve"> </w:t>
            </w:r>
            <w:r>
              <w:rPr>
                <w:rFonts w:ascii="Arial"/>
                <w:spacing w:val="-1"/>
                <w:sz w:val="20"/>
              </w:rPr>
              <w:t>implementation</w:t>
            </w:r>
            <w:r>
              <w:rPr>
                <w:rFonts w:ascii="Arial"/>
                <w:spacing w:val="-7"/>
                <w:sz w:val="20"/>
              </w:rPr>
              <w:t xml:space="preserve"> </w:t>
            </w:r>
            <w:r>
              <w:rPr>
                <w:rFonts w:ascii="Arial"/>
                <w:spacing w:val="-1"/>
                <w:sz w:val="20"/>
              </w:rPr>
              <w:t>of</w:t>
            </w:r>
            <w:r>
              <w:rPr>
                <w:rFonts w:ascii="Arial"/>
                <w:spacing w:val="-5"/>
                <w:sz w:val="20"/>
              </w:rPr>
              <w:t xml:space="preserve"> </w:t>
            </w:r>
            <w:r>
              <w:rPr>
                <w:rFonts w:ascii="Arial"/>
                <w:spacing w:val="-1"/>
                <w:sz w:val="20"/>
              </w:rPr>
              <w:t>team</w:t>
            </w:r>
            <w:r>
              <w:rPr>
                <w:rFonts w:ascii="Arial"/>
                <w:spacing w:val="-3"/>
                <w:sz w:val="20"/>
              </w:rPr>
              <w:t xml:space="preserve"> </w:t>
            </w:r>
            <w:r>
              <w:rPr>
                <w:rFonts w:ascii="Arial"/>
                <w:spacing w:val="-1"/>
                <w:sz w:val="20"/>
              </w:rPr>
              <w:t>business</w:t>
            </w:r>
            <w:r>
              <w:rPr>
                <w:rFonts w:ascii="Arial"/>
                <w:spacing w:val="-6"/>
                <w:sz w:val="20"/>
              </w:rPr>
              <w:t xml:space="preserve"> </w:t>
            </w:r>
            <w:r>
              <w:rPr>
                <w:rFonts w:ascii="Arial"/>
                <w:spacing w:val="-1"/>
                <w:sz w:val="20"/>
              </w:rPr>
              <w:t>plan</w:t>
            </w:r>
            <w:r>
              <w:rPr>
                <w:rFonts w:ascii="Arial"/>
                <w:spacing w:val="-5"/>
                <w:sz w:val="20"/>
              </w:rPr>
              <w:t xml:space="preserve"> </w:t>
            </w:r>
            <w:r>
              <w:rPr>
                <w:rFonts w:ascii="Arial"/>
                <w:sz w:val="20"/>
              </w:rPr>
              <w:t>and</w:t>
            </w:r>
            <w:r>
              <w:rPr>
                <w:rFonts w:ascii="Arial"/>
                <w:spacing w:val="-5"/>
                <w:sz w:val="20"/>
              </w:rPr>
              <w:t xml:space="preserve"> </w:t>
            </w:r>
            <w:r>
              <w:rPr>
                <w:rFonts w:ascii="Arial"/>
                <w:spacing w:val="-1"/>
                <w:sz w:val="20"/>
              </w:rPr>
              <w:t>work</w:t>
            </w:r>
            <w:r>
              <w:rPr>
                <w:rFonts w:ascii="Arial"/>
                <w:spacing w:val="63"/>
                <w:w w:val="99"/>
                <w:sz w:val="20"/>
              </w:rPr>
              <w:t xml:space="preserve"> </w:t>
            </w:r>
            <w:r>
              <w:rPr>
                <w:rFonts w:ascii="Arial"/>
                <w:sz w:val="20"/>
              </w:rPr>
              <w:t>program.</w:t>
            </w:r>
          </w:p>
        </w:tc>
      </w:tr>
      <w:tr w:rsidR="0026666C" w14:paraId="02E819C5" w14:textId="77777777">
        <w:trPr>
          <w:trHeight w:hRule="exact" w:val="1301"/>
        </w:trPr>
        <w:tc>
          <w:tcPr>
            <w:tcW w:w="3765" w:type="dxa"/>
            <w:tcBorders>
              <w:top w:val="single" w:sz="8" w:space="0" w:color="000000"/>
              <w:left w:val="nil"/>
              <w:bottom w:val="single" w:sz="8" w:space="0" w:color="BCBEC0"/>
              <w:right w:val="nil"/>
            </w:tcBorders>
          </w:tcPr>
          <w:p w14:paraId="143EE7DA" w14:textId="77777777" w:rsidR="0026666C" w:rsidRDefault="001D67EC">
            <w:pPr>
              <w:pStyle w:val="TableParagraph"/>
              <w:spacing w:before="90"/>
              <w:ind w:left="57"/>
              <w:rPr>
                <w:rFonts w:ascii="Arial" w:eastAsia="Arial" w:hAnsi="Arial" w:cs="Arial"/>
                <w:sz w:val="20"/>
                <w:szCs w:val="20"/>
              </w:rPr>
            </w:pPr>
            <w:r>
              <w:rPr>
                <w:rFonts w:ascii="Arial"/>
                <w:spacing w:val="-1"/>
                <w:sz w:val="20"/>
              </w:rPr>
              <w:t>Team</w:t>
            </w:r>
            <w:r>
              <w:rPr>
                <w:rFonts w:ascii="Arial"/>
                <w:spacing w:val="-13"/>
                <w:sz w:val="20"/>
              </w:rPr>
              <w:t xml:space="preserve"> </w:t>
            </w:r>
            <w:r>
              <w:rPr>
                <w:rFonts w:ascii="Arial"/>
                <w:sz w:val="20"/>
              </w:rPr>
              <w:t>members</w:t>
            </w:r>
          </w:p>
        </w:tc>
        <w:tc>
          <w:tcPr>
            <w:tcW w:w="6821" w:type="dxa"/>
            <w:tcBorders>
              <w:top w:val="single" w:sz="8" w:space="0" w:color="000000"/>
              <w:left w:val="nil"/>
              <w:bottom w:val="single" w:sz="8" w:space="0" w:color="BCBEC0"/>
              <w:right w:val="nil"/>
            </w:tcBorders>
          </w:tcPr>
          <w:p w14:paraId="4C5154AF" w14:textId="77777777" w:rsidR="0026666C" w:rsidRDefault="001D67EC">
            <w:pPr>
              <w:pStyle w:val="ListParagraph"/>
              <w:numPr>
                <w:ilvl w:val="0"/>
                <w:numId w:val="11"/>
              </w:numPr>
              <w:tabs>
                <w:tab w:val="left" w:pos="613"/>
              </w:tabs>
              <w:spacing w:before="76"/>
              <w:rPr>
                <w:rFonts w:ascii="Arial" w:eastAsia="Arial" w:hAnsi="Arial" w:cs="Arial"/>
                <w:sz w:val="20"/>
                <w:szCs w:val="20"/>
              </w:rPr>
            </w:pPr>
            <w:r>
              <w:rPr>
                <w:rFonts w:ascii="Arial"/>
                <w:sz w:val="20"/>
              </w:rPr>
              <w:t>Work</w:t>
            </w:r>
            <w:r>
              <w:rPr>
                <w:rFonts w:ascii="Arial"/>
                <w:spacing w:val="-3"/>
                <w:sz w:val="20"/>
              </w:rPr>
              <w:t xml:space="preserve"> </w:t>
            </w:r>
            <w:r>
              <w:rPr>
                <w:rFonts w:ascii="Arial"/>
                <w:spacing w:val="-1"/>
                <w:sz w:val="20"/>
              </w:rPr>
              <w:t>as</w:t>
            </w:r>
            <w:r>
              <w:rPr>
                <w:rFonts w:ascii="Arial"/>
                <w:spacing w:val="-6"/>
                <w:sz w:val="20"/>
              </w:rPr>
              <w:t xml:space="preserve"> </w:t>
            </w:r>
            <w:r>
              <w:rPr>
                <w:rFonts w:ascii="Arial"/>
                <w:sz w:val="20"/>
              </w:rPr>
              <w:t>a</w:t>
            </w:r>
            <w:r>
              <w:rPr>
                <w:rFonts w:ascii="Arial"/>
                <w:spacing w:val="-6"/>
                <w:sz w:val="20"/>
              </w:rPr>
              <w:t xml:space="preserve"> </w:t>
            </w:r>
            <w:r>
              <w:rPr>
                <w:rFonts w:ascii="Arial"/>
                <w:spacing w:val="-1"/>
                <w:sz w:val="20"/>
              </w:rPr>
              <w:t>team</w:t>
            </w:r>
            <w:r>
              <w:rPr>
                <w:rFonts w:ascii="Arial"/>
                <w:spacing w:val="-4"/>
                <w:sz w:val="20"/>
              </w:rPr>
              <w:t xml:space="preserve"> </w:t>
            </w:r>
            <w:r>
              <w:rPr>
                <w:rFonts w:ascii="Arial"/>
                <w:sz w:val="20"/>
              </w:rPr>
              <w:t>member</w:t>
            </w:r>
            <w:r>
              <w:rPr>
                <w:rFonts w:ascii="Arial"/>
                <w:spacing w:val="-6"/>
                <w:sz w:val="20"/>
              </w:rPr>
              <w:t xml:space="preserve"> </w:t>
            </w:r>
            <w:r>
              <w:rPr>
                <w:rFonts w:ascii="Arial"/>
                <w:spacing w:val="-1"/>
                <w:sz w:val="20"/>
              </w:rPr>
              <w:t>and</w:t>
            </w:r>
            <w:r>
              <w:rPr>
                <w:rFonts w:ascii="Arial"/>
                <w:spacing w:val="-6"/>
                <w:sz w:val="20"/>
              </w:rPr>
              <w:t xml:space="preserve"> </w:t>
            </w:r>
            <w:r>
              <w:rPr>
                <w:rFonts w:ascii="Arial"/>
                <w:sz w:val="20"/>
              </w:rPr>
              <w:t>collaborate</w:t>
            </w:r>
            <w:r>
              <w:rPr>
                <w:rFonts w:ascii="Arial"/>
                <w:spacing w:val="-6"/>
                <w:sz w:val="20"/>
              </w:rPr>
              <w:t xml:space="preserve"> </w:t>
            </w:r>
            <w:r>
              <w:rPr>
                <w:rFonts w:ascii="Arial"/>
                <w:spacing w:val="-1"/>
                <w:sz w:val="20"/>
              </w:rPr>
              <w:t>on</w:t>
            </w:r>
            <w:r>
              <w:rPr>
                <w:rFonts w:ascii="Arial"/>
                <w:spacing w:val="-5"/>
                <w:sz w:val="20"/>
              </w:rPr>
              <w:t xml:space="preserve"> </w:t>
            </w:r>
            <w:r>
              <w:rPr>
                <w:rFonts w:ascii="Arial"/>
                <w:sz w:val="20"/>
              </w:rPr>
              <w:t>programs</w:t>
            </w:r>
            <w:r>
              <w:rPr>
                <w:rFonts w:ascii="Arial"/>
                <w:spacing w:val="-5"/>
                <w:sz w:val="20"/>
              </w:rPr>
              <w:t xml:space="preserve"> </w:t>
            </w:r>
            <w:r>
              <w:rPr>
                <w:rFonts w:ascii="Arial"/>
                <w:spacing w:val="-1"/>
                <w:sz w:val="20"/>
              </w:rPr>
              <w:t>and</w:t>
            </w:r>
            <w:r>
              <w:rPr>
                <w:rFonts w:ascii="Arial"/>
                <w:spacing w:val="-5"/>
                <w:sz w:val="20"/>
              </w:rPr>
              <w:t xml:space="preserve"> </w:t>
            </w:r>
            <w:r>
              <w:rPr>
                <w:rFonts w:ascii="Arial"/>
                <w:spacing w:val="-1"/>
                <w:sz w:val="20"/>
              </w:rPr>
              <w:t>projects.</w:t>
            </w:r>
          </w:p>
          <w:p w14:paraId="672AAA25" w14:textId="77777777" w:rsidR="0026666C" w:rsidRDefault="001D67EC">
            <w:pPr>
              <w:pStyle w:val="ListParagraph"/>
              <w:numPr>
                <w:ilvl w:val="0"/>
                <w:numId w:val="11"/>
              </w:numPr>
              <w:tabs>
                <w:tab w:val="left" w:pos="613"/>
              </w:tabs>
              <w:spacing w:before="74" w:line="288" w:lineRule="auto"/>
              <w:ind w:right="719"/>
              <w:rPr>
                <w:rFonts w:ascii="Arial" w:eastAsia="Arial" w:hAnsi="Arial" w:cs="Arial"/>
                <w:sz w:val="20"/>
                <w:szCs w:val="20"/>
              </w:rPr>
            </w:pPr>
            <w:r>
              <w:rPr>
                <w:rFonts w:ascii="Arial"/>
                <w:spacing w:val="-1"/>
                <w:sz w:val="20"/>
              </w:rPr>
              <w:t>Participate</w:t>
            </w:r>
            <w:r>
              <w:rPr>
                <w:rFonts w:ascii="Arial"/>
                <w:spacing w:val="-7"/>
                <w:sz w:val="20"/>
              </w:rPr>
              <w:t xml:space="preserve"> </w:t>
            </w:r>
            <w:r>
              <w:rPr>
                <w:rFonts w:ascii="Arial"/>
                <w:sz w:val="20"/>
              </w:rPr>
              <w:t>in</w:t>
            </w:r>
            <w:r>
              <w:rPr>
                <w:rFonts w:ascii="Arial"/>
                <w:spacing w:val="-6"/>
                <w:sz w:val="20"/>
              </w:rPr>
              <w:t xml:space="preserve"> </w:t>
            </w:r>
            <w:r>
              <w:rPr>
                <w:rFonts w:ascii="Arial"/>
                <w:sz w:val="20"/>
              </w:rPr>
              <w:t>team</w:t>
            </w:r>
            <w:r>
              <w:rPr>
                <w:rFonts w:ascii="Arial"/>
                <w:spacing w:val="-5"/>
                <w:sz w:val="20"/>
              </w:rPr>
              <w:t xml:space="preserve"> </w:t>
            </w:r>
            <w:r>
              <w:rPr>
                <w:rFonts w:ascii="Arial"/>
                <w:sz w:val="20"/>
              </w:rPr>
              <w:t>meetings</w:t>
            </w:r>
            <w:r>
              <w:rPr>
                <w:rFonts w:ascii="Arial"/>
                <w:spacing w:val="-6"/>
                <w:sz w:val="20"/>
              </w:rPr>
              <w:t xml:space="preserve"> </w:t>
            </w:r>
            <w:r>
              <w:rPr>
                <w:rFonts w:ascii="Arial"/>
                <w:spacing w:val="-1"/>
                <w:sz w:val="20"/>
              </w:rPr>
              <w:t>to</w:t>
            </w:r>
            <w:r>
              <w:rPr>
                <w:rFonts w:ascii="Arial"/>
                <w:spacing w:val="-6"/>
                <w:sz w:val="20"/>
              </w:rPr>
              <w:t xml:space="preserve"> </w:t>
            </w:r>
            <w:r>
              <w:rPr>
                <w:rFonts w:ascii="Arial"/>
                <w:spacing w:val="-1"/>
                <w:sz w:val="20"/>
              </w:rPr>
              <w:t>share</w:t>
            </w:r>
            <w:r>
              <w:rPr>
                <w:rFonts w:ascii="Arial"/>
                <w:spacing w:val="-5"/>
                <w:sz w:val="20"/>
              </w:rPr>
              <w:t xml:space="preserve"> </w:t>
            </w:r>
            <w:r>
              <w:rPr>
                <w:rFonts w:ascii="Arial"/>
                <w:spacing w:val="-1"/>
                <w:sz w:val="20"/>
              </w:rPr>
              <w:t>information</w:t>
            </w:r>
            <w:r>
              <w:rPr>
                <w:rFonts w:ascii="Arial"/>
                <w:spacing w:val="-6"/>
                <w:sz w:val="20"/>
              </w:rPr>
              <w:t xml:space="preserve"> </w:t>
            </w:r>
            <w:r>
              <w:rPr>
                <w:rFonts w:ascii="Arial"/>
                <w:sz w:val="20"/>
              </w:rPr>
              <w:t>and</w:t>
            </w:r>
            <w:r>
              <w:rPr>
                <w:rFonts w:ascii="Arial"/>
                <w:spacing w:val="-7"/>
                <w:sz w:val="20"/>
              </w:rPr>
              <w:t xml:space="preserve"> </w:t>
            </w:r>
            <w:r>
              <w:rPr>
                <w:rFonts w:ascii="Arial"/>
                <w:spacing w:val="-1"/>
                <w:sz w:val="20"/>
              </w:rPr>
              <w:t>ideas</w:t>
            </w:r>
            <w:r>
              <w:rPr>
                <w:rFonts w:ascii="Arial"/>
                <w:spacing w:val="-5"/>
                <w:sz w:val="20"/>
              </w:rPr>
              <w:t xml:space="preserve"> </w:t>
            </w:r>
            <w:r>
              <w:rPr>
                <w:rFonts w:ascii="Arial"/>
                <w:spacing w:val="-1"/>
                <w:sz w:val="20"/>
              </w:rPr>
              <w:t>to</w:t>
            </w:r>
            <w:r>
              <w:rPr>
                <w:rFonts w:ascii="Arial"/>
                <w:spacing w:val="59"/>
                <w:w w:val="99"/>
                <w:sz w:val="20"/>
              </w:rPr>
              <w:t xml:space="preserve"> </w:t>
            </w:r>
            <w:r>
              <w:rPr>
                <w:rFonts w:ascii="Arial"/>
                <w:spacing w:val="-1"/>
                <w:sz w:val="20"/>
              </w:rPr>
              <w:t>improve</w:t>
            </w:r>
            <w:r>
              <w:rPr>
                <w:rFonts w:ascii="Arial"/>
                <w:spacing w:val="-9"/>
                <w:sz w:val="20"/>
              </w:rPr>
              <w:t xml:space="preserve"> </w:t>
            </w:r>
            <w:r>
              <w:rPr>
                <w:rFonts w:ascii="Arial"/>
                <w:sz w:val="20"/>
              </w:rPr>
              <w:t>program,</w:t>
            </w:r>
            <w:r>
              <w:rPr>
                <w:rFonts w:ascii="Arial"/>
                <w:spacing w:val="-8"/>
                <w:sz w:val="20"/>
              </w:rPr>
              <w:t xml:space="preserve"> </w:t>
            </w:r>
            <w:r>
              <w:rPr>
                <w:rFonts w:ascii="Arial"/>
                <w:spacing w:val="-1"/>
                <w:sz w:val="20"/>
              </w:rPr>
              <w:t>service</w:t>
            </w:r>
            <w:r>
              <w:rPr>
                <w:rFonts w:ascii="Arial"/>
                <w:spacing w:val="-7"/>
                <w:sz w:val="20"/>
              </w:rPr>
              <w:t xml:space="preserve"> </w:t>
            </w:r>
            <w:r>
              <w:rPr>
                <w:rFonts w:ascii="Arial"/>
                <w:sz w:val="20"/>
              </w:rPr>
              <w:t>delivery</w:t>
            </w:r>
            <w:r>
              <w:rPr>
                <w:rFonts w:ascii="Arial"/>
                <w:spacing w:val="-12"/>
                <w:sz w:val="20"/>
              </w:rPr>
              <w:t xml:space="preserve"> </w:t>
            </w:r>
            <w:r>
              <w:rPr>
                <w:rFonts w:ascii="Arial"/>
                <w:sz w:val="20"/>
              </w:rPr>
              <w:t>and</w:t>
            </w:r>
            <w:r>
              <w:rPr>
                <w:rFonts w:ascii="Arial"/>
                <w:spacing w:val="-7"/>
                <w:sz w:val="20"/>
              </w:rPr>
              <w:t xml:space="preserve"> </w:t>
            </w:r>
            <w:r>
              <w:rPr>
                <w:rFonts w:ascii="Arial"/>
                <w:spacing w:val="-1"/>
                <w:sz w:val="20"/>
              </w:rPr>
              <w:t>work</w:t>
            </w:r>
            <w:r>
              <w:rPr>
                <w:rFonts w:ascii="Arial"/>
                <w:spacing w:val="-5"/>
                <w:sz w:val="20"/>
              </w:rPr>
              <w:t xml:space="preserve"> </w:t>
            </w:r>
            <w:r>
              <w:rPr>
                <w:rFonts w:ascii="Arial"/>
                <w:sz w:val="20"/>
              </w:rPr>
              <w:t>outcomes.</w:t>
            </w:r>
          </w:p>
          <w:p w14:paraId="6ACE2ED9" w14:textId="77777777" w:rsidR="0026666C" w:rsidRDefault="001D67EC">
            <w:pPr>
              <w:pStyle w:val="ListParagraph"/>
              <w:numPr>
                <w:ilvl w:val="0"/>
                <w:numId w:val="11"/>
              </w:numPr>
              <w:tabs>
                <w:tab w:val="left" w:pos="612"/>
              </w:tabs>
              <w:spacing w:before="30"/>
              <w:rPr>
                <w:rFonts w:ascii="Arial" w:eastAsia="Arial" w:hAnsi="Arial" w:cs="Arial"/>
                <w:sz w:val="20"/>
                <w:szCs w:val="20"/>
              </w:rPr>
            </w:pPr>
            <w:r>
              <w:rPr>
                <w:rFonts w:ascii="Arial"/>
                <w:sz w:val="20"/>
              </w:rPr>
              <w:t>Provide</w:t>
            </w:r>
            <w:r>
              <w:rPr>
                <w:rFonts w:ascii="Arial"/>
                <w:spacing w:val="-8"/>
                <w:sz w:val="20"/>
              </w:rPr>
              <w:t xml:space="preserve"> </w:t>
            </w:r>
            <w:r>
              <w:rPr>
                <w:rFonts w:ascii="Arial"/>
                <w:sz w:val="20"/>
              </w:rPr>
              <w:t>support</w:t>
            </w:r>
            <w:r>
              <w:rPr>
                <w:rFonts w:ascii="Arial"/>
                <w:spacing w:val="-8"/>
                <w:sz w:val="20"/>
              </w:rPr>
              <w:t xml:space="preserve"> </w:t>
            </w:r>
            <w:r>
              <w:rPr>
                <w:rFonts w:ascii="Arial"/>
                <w:spacing w:val="-1"/>
                <w:sz w:val="20"/>
              </w:rPr>
              <w:t>to</w:t>
            </w:r>
            <w:r>
              <w:rPr>
                <w:rFonts w:ascii="Arial"/>
                <w:spacing w:val="-6"/>
                <w:sz w:val="20"/>
              </w:rPr>
              <w:t xml:space="preserve"> </w:t>
            </w:r>
            <w:r>
              <w:rPr>
                <w:rFonts w:ascii="Arial"/>
                <w:sz w:val="20"/>
              </w:rPr>
              <w:t>achieve</w:t>
            </w:r>
            <w:r>
              <w:rPr>
                <w:rFonts w:ascii="Arial"/>
                <w:spacing w:val="-7"/>
                <w:sz w:val="20"/>
              </w:rPr>
              <w:t xml:space="preserve"> </w:t>
            </w:r>
            <w:r>
              <w:rPr>
                <w:rFonts w:ascii="Arial"/>
                <w:spacing w:val="-1"/>
                <w:sz w:val="20"/>
              </w:rPr>
              <w:t>business</w:t>
            </w:r>
            <w:r>
              <w:rPr>
                <w:rFonts w:ascii="Arial"/>
                <w:spacing w:val="-7"/>
                <w:sz w:val="20"/>
              </w:rPr>
              <w:t xml:space="preserve"> </w:t>
            </w:r>
            <w:r>
              <w:rPr>
                <w:rFonts w:ascii="Arial"/>
                <w:spacing w:val="-1"/>
                <w:sz w:val="20"/>
              </w:rPr>
              <w:t>and</w:t>
            </w:r>
            <w:r>
              <w:rPr>
                <w:rFonts w:ascii="Arial"/>
                <w:spacing w:val="-6"/>
                <w:sz w:val="20"/>
              </w:rPr>
              <w:t xml:space="preserve"> </w:t>
            </w:r>
            <w:r>
              <w:rPr>
                <w:rFonts w:ascii="Arial"/>
                <w:sz w:val="20"/>
              </w:rPr>
              <w:t>operational</w:t>
            </w:r>
            <w:r>
              <w:rPr>
                <w:rFonts w:ascii="Arial"/>
                <w:spacing w:val="-9"/>
                <w:sz w:val="20"/>
              </w:rPr>
              <w:t xml:space="preserve"> </w:t>
            </w:r>
            <w:r>
              <w:rPr>
                <w:rFonts w:ascii="Arial"/>
                <w:sz w:val="20"/>
              </w:rPr>
              <w:t>needs.</w:t>
            </w:r>
          </w:p>
        </w:tc>
      </w:tr>
      <w:tr w:rsidR="0026666C" w14:paraId="085AC45D" w14:textId="77777777">
        <w:trPr>
          <w:trHeight w:hRule="exact" w:val="379"/>
        </w:trPr>
        <w:tc>
          <w:tcPr>
            <w:tcW w:w="10586" w:type="dxa"/>
            <w:gridSpan w:val="2"/>
            <w:tcBorders>
              <w:top w:val="single" w:sz="8" w:space="0" w:color="BCBEC0"/>
              <w:left w:val="nil"/>
              <w:bottom w:val="single" w:sz="8" w:space="0" w:color="000000"/>
              <w:right w:val="nil"/>
            </w:tcBorders>
            <w:shd w:val="clear" w:color="auto" w:fill="BCBEC0"/>
          </w:tcPr>
          <w:p w14:paraId="1D315370" w14:textId="77777777" w:rsidR="0026666C" w:rsidRDefault="001D67EC">
            <w:pPr>
              <w:pStyle w:val="TableParagraph"/>
              <w:spacing w:before="90"/>
              <w:ind w:left="57"/>
              <w:rPr>
                <w:rFonts w:ascii="Arial" w:eastAsia="Arial" w:hAnsi="Arial" w:cs="Arial"/>
                <w:sz w:val="20"/>
                <w:szCs w:val="20"/>
              </w:rPr>
            </w:pPr>
            <w:r>
              <w:rPr>
                <w:rFonts w:ascii="Arial"/>
                <w:b/>
                <w:spacing w:val="-1"/>
                <w:sz w:val="20"/>
              </w:rPr>
              <w:t>External</w:t>
            </w:r>
          </w:p>
        </w:tc>
      </w:tr>
      <w:tr w:rsidR="0026666C" w14:paraId="757BE8B8" w14:textId="77777777">
        <w:trPr>
          <w:trHeight w:hRule="exact" w:val="1860"/>
        </w:trPr>
        <w:tc>
          <w:tcPr>
            <w:tcW w:w="3765" w:type="dxa"/>
            <w:tcBorders>
              <w:top w:val="single" w:sz="8" w:space="0" w:color="000000"/>
              <w:left w:val="nil"/>
              <w:bottom w:val="single" w:sz="8" w:space="0" w:color="BCBEC0"/>
              <w:right w:val="nil"/>
            </w:tcBorders>
          </w:tcPr>
          <w:p w14:paraId="1D2BD1A5" w14:textId="77777777" w:rsidR="0026666C" w:rsidRDefault="001D67EC">
            <w:pPr>
              <w:pStyle w:val="TableParagraph"/>
              <w:spacing w:before="87" w:line="293" w:lineRule="auto"/>
              <w:ind w:left="57" w:right="250"/>
              <w:jc w:val="both"/>
              <w:rPr>
                <w:rFonts w:ascii="Arial" w:eastAsia="Arial" w:hAnsi="Arial" w:cs="Arial"/>
                <w:sz w:val="20"/>
                <w:szCs w:val="20"/>
              </w:rPr>
            </w:pPr>
            <w:r>
              <w:rPr>
                <w:rFonts w:ascii="Arial"/>
                <w:spacing w:val="-1"/>
                <w:sz w:val="20"/>
              </w:rPr>
              <w:t>State</w:t>
            </w:r>
            <w:r>
              <w:rPr>
                <w:rFonts w:ascii="Arial"/>
                <w:spacing w:val="-8"/>
                <w:sz w:val="20"/>
              </w:rPr>
              <w:t xml:space="preserve"> </w:t>
            </w:r>
            <w:r>
              <w:rPr>
                <w:rFonts w:ascii="Arial"/>
                <w:sz w:val="20"/>
              </w:rPr>
              <w:t>and</w:t>
            </w:r>
            <w:r>
              <w:rPr>
                <w:rFonts w:ascii="Arial"/>
                <w:spacing w:val="-8"/>
                <w:sz w:val="20"/>
              </w:rPr>
              <w:t xml:space="preserve"> </w:t>
            </w:r>
            <w:r>
              <w:rPr>
                <w:rFonts w:ascii="Arial"/>
                <w:sz w:val="20"/>
              </w:rPr>
              <w:t>Local</w:t>
            </w:r>
            <w:r>
              <w:rPr>
                <w:rFonts w:ascii="Arial"/>
                <w:spacing w:val="-9"/>
                <w:sz w:val="20"/>
              </w:rPr>
              <w:t xml:space="preserve"> </w:t>
            </w:r>
            <w:r>
              <w:rPr>
                <w:rFonts w:ascii="Arial"/>
                <w:sz w:val="20"/>
              </w:rPr>
              <w:t>Government</w:t>
            </w:r>
            <w:r>
              <w:rPr>
                <w:rFonts w:ascii="Arial"/>
                <w:spacing w:val="-8"/>
                <w:sz w:val="20"/>
              </w:rPr>
              <w:t xml:space="preserve"> </w:t>
            </w:r>
            <w:r>
              <w:rPr>
                <w:rFonts w:ascii="Arial"/>
                <w:sz w:val="20"/>
              </w:rPr>
              <w:t>agencies,</w:t>
            </w:r>
            <w:r>
              <w:rPr>
                <w:rFonts w:ascii="Arial"/>
                <w:spacing w:val="28"/>
                <w:w w:val="99"/>
                <w:sz w:val="20"/>
              </w:rPr>
              <w:t xml:space="preserve"> </w:t>
            </w:r>
            <w:r>
              <w:rPr>
                <w:rFonts w:ascii="Arial"/>
                <w:sz w:val="20"/>
              </w:rPr>
              <w:t>mining</w:t>
            </w:r>
            <w:r>
              <w:rPr>
                <w:rFonts w:ascii="Arial"/>
                <w:spacing w:val="-14"/>
                <w:sz w:val="20"/>
              </w:rPr>
              <w:t xml:space="preserve"> </w:t>
            </w:r>
            <w:r>
              <w:rPr>
                <w:rFonts w:ascii="Arial"/>
                <w:sz w:val="20"/>
              </w:rPr>
              <w:t>companies,</w:t>
            </w:r>
            <w:r>
              <w:rPr>
                <w:rFonts w:ascii="Arial"/>
                <w:spacing w:val="-14"/>
                <w:sz w:val="20"/>
              </w:rPr>
              <w:t xml:space="preserve"> </w:t>
            </w:r>
            <w:r>
              <w:rPr>
                <w:rFonts w:ascii="Arial"/>
                <w:sz w:val="20"/>
              </w:rPr>
              <w:t>owners/developers,</w:t>
            </w:r>
            <w:r>
              <w:rPr>
                <w:rFonts w:ascii="Arial"/>
                <w:w w:val="99"/>
                <w:sz w:val="20"/>
              </w:rPr>
              <w:t xml:space="preserve"> </w:t>
            </w:r>
            <w:r>
              <w:rPr>
                <w:rFonts w:ascii="Arial"/>
                <w:spacing w:val="-1"/>
                <w:sz w:val="20"/>
              </w:rPr>
              <w:t>private</w:t>
            </w:r>
            <w:r>
              <w:rPr>
                <w:rFonts w:ascii="Arial"/>
                <w:spacing w:val="-7"/>
                <w:sz w:val="20"/>
              </w:rPr>
              <w:t xml:space="preserve"> </w:t>
            </w:r>
            <w:r>
              <w:rPr>
                <w:rFonts w:ascii="Arial"/>
                <w:spacing w:val="-1"/>
                <w:sz w:val="20"/>
              </w:rPr>
              <w:t>sector,</w:t>
            </w:r>
            <w:r>
              <w:rPr>
                <w:rFonts w:ascii="Arial"/>
                <w:spacing w:val="-5"/>
                <w:sz w:val="20"/>
              </w:rPr>
              <w:t xml:space="preserve"> </w:t>
            </w:r>
            <w:r>
              <w:rPr>
                <w:rFonts w:ascii="Arial"/>
                <w:sz w:val="20"/>
              </w:rPr>
              <w:t>industry</w:t>
            </w:r>
            <w:r>
              <w:rPr>
                <w:rFonts w:ascii="Arial"/>
                <w:spacing w:val="-8"/>
                <w:sz w:val="20"/>
              </w:rPr>
              <w:t xml:space="preserve"> </w:t>
            </w:r>
            <w:r>
              <w:rPr>
                <w:rFonts w:ascii="Arial"/>
                <w:sz w:val="20"/>
              </w:rPr>
              <w:t>and</w:t>
            </w:r>
            <w:r>
              <w:rPr>
                <w:rFonts w:ascii="Arial"/>
                <w:spacing w:val="-5"/>
                <w:sz w:val="20"/>
              </w:rPr>
              <w:t xml:space="preserve"> </w:t>
            </w:r>
            <w:r>
              <w:rPr>
                <w:rFonts w:ascii="Arial"/>
                <w:sz w:val="20"/>
              </w:rPr>
              <w:t>community</w:t>
            </w:r>
            <w:r>
              <w:rPr>
                <w:rFonts w:ascii="Arial"/>
                <w:spacing w:val="30"/>
                <w:w w:val="99"/>
                <w:sz w:val="20"/>
              </w:rPr>
              <w:t xml:space="preserve"> </w:t>
            </w:r>
            <w:r>
              <w:rPr>
                <w:rFonts w:ascii="Arial"/>
                <w:spacing w:val="-1"/>
                <w:sz w:val="20"/>
              </w:rPr>
              <w:t>stakeholders</w:t>
            </w:r>
          </w:p>
        </w:tc>
        <w:tc>
          <w:tcPr>
            <w:tcW w:w="6821" w:type="dxa"/>
            <w:tcBorders>
              <w:top w:val="single" w:sz="8" w:space="0" w:color="000000"/>
              <w:left w:val="nil"/>
              <w:bottom w:val="single" w:sz="8" w:space="0" w:color="BCBEC0"/>
              <w:right w:val="nil"/>
            </w:tcBorders>
          </w:tcPr>
          <w:p w14:paraId="351660B6" w14:textId="77777777" w:rsidR="0026666C" w:rsidRDefault="001D67EC">
            <w:pPr>
              <w:pStyle w:val="ListParagraph"/>
              <w:numPr>
                <w:ilvl w:val="0"/>
                <w:numId w:val="10"/>
              </w:numPr>
              <w:tabs>
                <w:tab w:val="left" w:pos="613"/>
              </w:tabs>
              <w:spacing w:before="74" w:line="290" w:lineRule="auto"/>
              <w:ind w:right="428"/>
              <w:rPr>
                <w:rFonts w:ascii="Arial" w:eastAsia="Arial" w:hAnsi="Arial" w:cs="Arial"/>
                <w:sz w:val="20"/>
                <w:szCs w:val="20"/>
              </w:rPr>
            </w:pPr>
            <w:r>
              <w:rPr>
                <w:rFonts w:ascii="Arial"/>
                <w:spacing w:val="-1"/>
                <w:sz w:val="20"/>
              </w:rPr>
              <w:t>Establish</w:t>
            </w:r>
            <w:r>
              <w:rPr>
                <w:rFonts w:ascii="Arial"/>
                <w:spacing w:val="-9"/>
                <w:sz w:val="20"/>
              </w:rPr>
              <w:t xml:space="preserve"> </w:t>
            </w:r>
            <w:r>
              <w:rPr>
                <w:rFonts w:ascii="Arial"/>
                <w:spacing w:val="-1"/>
                <w:sz w:val="20"/>
              </w:rPr>
              <w:t>and</w:t>
            </w:r>
            <w:r>
              <w:rPr>
                <w:rFonts w:ascii="Arial"/>
                <w:spacing w:val="-8"/>
                <w:sz w:val="20"/>
              </w:rPr>
              <w:t xml:space="preserve"> </w:t>
            </w:r>
            <w:r>
              <w:rPr>
                <w:rFonts w:ascii="Arial"/>
                <w:sz w:val="20"/>
              </w:rPr>
              <w:t>maintain</w:t>
            </w:r>
            <w:r>
              <w:rPr>
                <w:rFonts w:ascii="Arial"/>
                <w:spacing w:val="-10"/>
                <w:sz w:val="20"/>
              </w:rPr>
              <w:t xml:space="preserve"> </w:t>
            </w:r>
            <w:r>
              <w:rPr>
                <w:rFonts w:ascii="Arial"/>
                <w:spacing w:val="-1"/>
                <w:sz w:val="20"/>
              </w:rPr>
              <w:t>effective</w:t>
            </w:r>
            <w:r>
              <w:rPr>
                <w:rFonts w:ascii="Arial"/>
                <w:spacing w:val="-8"/>
                <w:sz w:val="20"/>
              </w:rPr>
              <w:t xml:space="preserve"> </w:t>
            </w:r>
            <w:r>
              <w:rPr>
                <w:rFonts w:ascii="Arial"/>
                <w:spacing w:val="-1"/>
                <w:sz w:val="20"/>
              </w:rPr>
              <w:t>relationships</w:t>
            </w:r>
            <w:r>
              <w:rPr>
                <w:rFonts w:ascii="Arial"/>
                <w:spacing w:val="-9"/>
                <w:sz w:val="20"/>
              </w:rPr>
              <w:t xml:space="preserve"> </w:t>
            </w:r>
            <w:r>
              <w:rPr>
                <w:rFonts w:ascii="Arial"/>
                <w:sz w:val="20"/>
              </w:rPr>
              <w:t>and</w:t>
            </w:r>
            <w:r>
              <w:rPr>
                <w:rFonts w:ascii="Arial"/>
                <w:spacing w:val="-10"/>
                <w:sz w:val="20"/>
              </w:rPr>
              <w:t xml:space="preserve"> </w:t>
            </w:r>
            <w:r>
              <w:rPr>
                <w:rFonts w:ascii="Arial"/>
                <w:spacing w:val="-1"/>
                <w:sz w:val="20"/>
              </w:rPr>
              <w:t>communication</w:t>
            </w:r>
            <w:r>
              <w:rPr>
                <w:rFonts w:ascii="Arial"/>
                <w:spacing w:val="80"/>
                <w:w w:val="99"/>
                <w:sz w:val="20"/>
              </w:rPr>
              <w:t xml:space="preserve"> </w:t>
            </w:r>
            <w:r>
              <w:rPr>
                <w:rFonts w:ascii="Arial"/>
                <w:sz w:val="20"/>
              </w:rPr>
              <w:t>networks.</w:t>
            </w:r>
          </w:p>
          <w:p w14:paraId="368901AE" w14:textId="77777777" w:rsidR="0026666C" w:rsidRDefault="001D67EC">
            <w:pPr>
              <w:pStyle w:val="ListParagraph"/>
              <w:numPr>
                <w:ilvl w:val="0"/>
                <w:numId w:val="10"/>
              </w:numPr>
              <w:tabs>
                <w:tab w:val="left" w:pos="613"/>
              </w:tabs>
              <w:spacing w:before="28" w:line="288" w:lineRule="auto"/>
              <w:ind w:right="663"/>
              <w:rPr>
                <w:rFonts w:ascii="Arial" w:eastAsia="Arial" w:hAnsi="Arial" w:cs="Arial"/>
                <w:sz w:val="20"/>
                <w:szCs w:val="20"/>
              </w:rPr>
            </w:pPr>
            <w:r>
              <w:rPr>
                <w:rFonts w:ascii="Arial"/>
                <w:sz w:val="20"/>
              </w:rPr>
              <w:t>Respond</w:t>
            </w:r>
            <w:r>
              <w:rPr>
                <w:rFonts w:ascii="Arial"/>
                <w:spacing w:val="-8"/>
                <w:sz w:val="20"/>
              </w:rPr>
              <w:t xml:space="preserve"> </w:t>
            </w:r>
            <w:r>
              <w:rPr>
                <w:rFonts w:ascii="Arial"/>
                <w:spacing w:val="-1"/>
                <w:sz w:val="20"/>
              </w:rPr>
              <w:t>to</w:t>
            </w:r>
            <w:r>
              <w:rPr>
                <w:rFonts w:ascii="Arial"/>
                <w:spacing w:val="-5"/>
                <w:sz w:val="20"/>
              </w:rPr>
              <w:t xml:space="preserve"> </w:t>
            </w:r>
            <w:r>
              <w:rPr>
                <w:rFonts w:ascii="Arial"/>
                <w:spacing w:val="-1"/>
                <w:sz w:val="20"/>
              </w:rPr>
              <w:t>enquiries</w:t>
            </w:r>
            <w:r>
              <w:rPr>
                <w:rFonts w:ascii="Arial"/>
                <w:spacing w:val="-7"/>
                <w:sz w:val="20"/>
              </w:rPr>
              <w:t xml:space="preserve"> </w:t>
            </w:r>
            <w:r>
              <w:rPr>
                <w:rFonts w:ascii="Arial"/>
                <w:sz w:val="20"/>
              </w:rPr>
              <w:t>and</w:t>
            </w:r>
            <w:r>
              <w:rPr>
                <w:rFonts w:ascii="Arial"/>
                <w:spacing w:val="-7"/>
                <w:sz w:val="20"/>
              </w:rPr>
              <w:t xml:space="preserve"> </w:t>
            </w:r>
            <w:r>
              <w:rPr>
                <w:rFonts w:ascii="Arial"/>
                <w:spacing w:val="-1"/>
                <w:sz w:val="20"/>
              </w:rPr>
              <w:t>help</w:t>
            </w:r>
            <w:r>
              <w:rPr>
                <w:rFonts w:ascii="Arial"/>
                <w:spacing w:val="-7"/>
                <w:sz w:val="20"/>
              </w:rPr>
              <w:t xml:space="preserve"> </w:t>
            </w:r>
            <w:r>
              <w:rPr>
                <w:rFonts w:ascii="Arial"/>
                <w:sz w:val="20"/>
              </w:rPr>
              <w:t>resolve</w:t>
            </w:r>
            <w:r>
              <w:rPr>
                <w:rFonts w:ascii="Arial"/>
                <w:spacing w:val="-8"/>
                <w:sz w:val="20"/>
              </w:rPr>
              <w:t xml:space="preserve"> </w:t>
            </w:r>
            <w:r>
              <w:rPr>
                <w:rFonts w:ascii="Arial"/>
                <w:sz w:val="20"/>
              </w:rPr>
              <w:t>customer</w:t>
            </w:r>
            <w:r>
              <w:rPr>
                <w:rFonts w:ascii="Arial"/>
                <w:spacing w:val="-6"/>
                <w:sz w:val="20"/>
              </w:rPr>
              <w:t xml:space="preserve"> </w:t>
            </w:r>
            <w:r>
              <w:rPr>
                <w:rFonts w:ascii="Arial"/>
                <w:spacing w:val="-1"/>
                <w:sz w:val="20"/>
              </w:rPr>
              <w:t>concerns</w:t>
            </w:r>
            <w:r>
              <w:rPr>
                <w:rFonts w:ascii="Arial"/>
                <w:spacing w:val="-7"/>
                <w:sz w:val="20"/>
              </w:rPr>
              <w:t xml:space="preserve"> </w:t>
            </w:r>
            <w:r>
              <w:rPr>
                <w:rFonts w:ascii="Arial"/>
                <w:spacing w:val="-1"/>
                <w:sz w:val="20"/>
              </w:rPr>
              <w:t>and</w:t>
            </w:r>
            <w:r>
              <w:rPr>
                <w:rFonts w:ascii="Arial"/>
                <w:spacing w:val="44"/>
                <w:w w:val="99"/>
                <w:sz w:val="20"/>
              </w:rPr>
              <w:t xml:space="preserve"> </w:t>
            </w:r>
            <w:r>
              <w:rPr>
                <w:rFonts w:ascii="Arial"/>
                <w:sz w:val="20"/>
              </w:rPr>
              <w:t>issues.</w:t>
            </w:r>
          </w:p>
          <w:p w14:paraId="411248B4" w14:textId="77777777" w:rsidR="0026666C" w:rsidRDefault="001D67EC">
            <w:pPr>
              <w:pStyle w:val="ListParagraph"/>
              <w:numPr>
                <w:ilvl w:val="0"/>
                <w:numId w:val="10"/>
              </w:numPr>
              <w:tabs>
                <w:tab w:val="left" w:pos="613"/>
              </w:tabs>
              <w:spacing w:before="30" w:line="288" w:lineRule="auto"/>
              <w:ind w:right="73"/>
              <w:rPr>
                <w:rFonts w:ascii="Arial" w:eastAsia="Arial" w:hAnsi="Arial" w:cs="Arial"/>
                <w:sz w:val="20"/>
                <w:szCs w:val="20"/>
              </w:rPr>
            </w:pPr>
            <w:r>
              <w:rPr>
                <w:rFonts w:ascii="Arial"/>
                <w:sz w:val="20"/>
              </w:rPr>
              <w:t>Provide</w:t>
            </w:r>
            <w:r>
              <w:rPr>
                <w:rFonts w:ascii="Arial"/>
                <w:spacing w:val="-9"/>
                <w:sz w:val="20"/>
              </w:rPr>
              <w:t xml:space="preserve"> </w:t>
            </w:r>
            <w:r>
              <w:rPr>
                <w:rFonts w:ascii="Arial"/>
                <w:sz w:val="20"/>
              </w:rPr>
              <w:t>clear</w:t>
            </w:r>
            <w:r>
              <w:rPr>
                <w:rFonts w:ascii="Arial"/>
                <w:spacing w:val="-7"/>
                <w:sz w:val="20"/>
              </w:rPr>
              <w:t xml:space="preserve"> </w:t>
            </w:r>
            <w:r>
              <w:rPr>
                <w:rFonts w:ascii="Arial"/>
                <w:spacing w:val="-1"/>
                <w:sz w:val="20"/>
              </w:rPr>
              <w:t>information</w:t>
            </w:r>
            <w:r>
              <w:rPr>
                <w:rFonts w:ascii="Arial"/>
                <w:spacing w:val="-8"/>
                <w:sz w:val="20"/>
              </w:rPr>
              <w:t xml:space="preserve"> </w:t>
            </w:r>
            <w:r>
              <w:rPr>
                <w:rFonts w:ascii="Arial"/>
                <w:sz w:val="20"/>
              </w:rPr>
              <w:t>and</w:t>
            </w:r>
            <w:r>
              <w:rPr>
                <w:rFonts w:ascii="Arial"/>
                <w:spacing w:val="-8"/>
                <w:sz w:val="20"/>
              </w:rPr>
              <w:t xml:space="preserve"> </w:t>
            </w:r>
            <w:r>
              <w:rPr>
                <w:rFonts w:ascii="Arial"/>
                <w:sz w:val="20"/>
              </w:rPr>
              <w:t>appropriate,</w:t>
            </w:r>
            <w:r>
              <w:rPr>
                <w:rFonts w:ascii="Arial"/>
                <w:spacing w:val="-8"/>
                <w:sz w:val="20"/>
              </w:rPr>
              <w:t xml:space="preserve"> </w:t>
            </w:r>
            <w:r>
              <w:rPr>
                <w:rFonts w:ascii="Arial"/>
                <w:spacing w:val="-1"/>
                <w:sz w:val="20"/>
              </w:rPr>
              <w:t>accurate</w:t>
            </w:r>
            <w:r>
              <w:rPr>
                <w:rFonts w:ascii="Arial"/>
                <w:spacing w:val="-6"/>
                <w:sz w:val="20"/>
              </w:rPr>
              <w:t xml:space="preserve"> </w:t>
            </w:r>
            <w:r>
              <w:rPr>
                <w:rFonts w:ascii="Arial"/>
                <w:spacing w:val="-1"/>
                <w:sz w:val="20"/>
              </w:rPr>
              <w:t>advice</w:t>
            </w:r>
            <w:r>
              <w:rPr>
                <w:rFonts w:ascii="Arial"/>
                <w:spacing w:val="-6"/>
                <w:sz w:val="20"/>
              </w:rPr>
              <w:t xml:space="preserve"> </w:t>
            </w:r>
            <w:r>
              <w:rPr>
                <w:rFonts w:ascii="Arial"/>
                <w:spacing w:val="-1"/>
                <w:sz w:val="20"/>
              </w:rPr>
              <w:t>on</w:t>
            </w:r>
            <w:r>
              <w:rPr>
                <w:rFonts w:ascii="Arial"/>
                <w:spacing w:val="-8"/>
                <w:sz w:val="20"/>
              </w:rPr>
              <w:t xml:space="preserve"> </w:t>
            </w:r>
            <w:r>
              <w:rPr>
                <w:rFonts w:ascii="Arial"/>
                <w:sz w:val="20"/>
              </w:rPr>
              <w:t>current</w:t>
            </w:r>
            <w:r>
              <w:rPr>
                <w:rFonts w:ascii="Arial"/>
                <w:spacing w:val="50"/>
                <w:w w:val="99"/>
                <w:sz w:val="20"/>
              </w:rPr>
              <w:t xml:space="preserve"> </w:t>
            </w:r>
            <w:r>
              <w:rPr>
                <w:rFonts w:ascii="Arial"/>
                <w:spacing w:val="-1"/>
                <w:sz w:val="20"/>
              </w:rPr>
              <w:t>planning</w:t>
            </w:r>
            <w:r>
              <w:rPr>
                <w:rFonts w:ascii="Arial"/>
                <w:spacing w:val="-16"/>
                <w:sz w:val="20"/>
              </w:rPr>
              <w:t xml:space="preserve"> </w:t>
            </w:r>
            <w:r>
              <w:rPr>
                <w:rFonts w:ascii="Arial"/>
                <w:sz w:val="20"/>
              </w:rPr>
              <w:t>matters.</w:t>
            </w:r>
          </w:p>
        </w:tc>
      </w:tr>
    </w:tbl>
    <w:p w14:paraId="2D9BD80D" w14:textId="77777777" w:rsidR="0026666C" w:rsidRDefault="0026666C">
      <w:pPr>
        <w:spacing w:line="288" w:lineRule="auto"/>
        <w:rPr>
          <w:rFonts w:ascii="Arial" w:eastAsia="Arial" w:hAnsi="Arial" w:cs="Arial"/>
          <w:sz w:val="20"/>
          <w:szCs w:val="20"/>
        </w:rPr>
        <w:sectPr w:rsidR="0026666C" w:rsidSect="00556BB1">
          <w:footerReference w:type="default" r:id="rId12"/>
          <w:pgSz w:w="12240" w:h="15840"/>
          <w:pgMar w:top="993" w:right="620" w:bottom="960" w:left="620" w:header="0" w:footer="391" w:gutter="0"/>
          <w:pgNumType w:start="2"/>
          <w:cols w:space="720"/>
          <w:docGrid w:linePitch="299"/>
        </w:sectPr>
      </w:pPr>
    </w:p>
    <w:p w14:paraId="4EBC3247" w14:textId="77777777" w:rsidR="0026666C" w:rsidRDefault="001D67EC" w:rsidP="002D1380">
      <w:pPr>
        <w:pStyle w:val="Heading1"/>
        <w:spacing w:before="41"/>
        <w:rPr>
          <w:b w:val="0"/>
          <w:bCs w:val="0"/>
        </w:rPr>
      </w:pPr>
      <w:bookmarkStart w:id="1" w:name="Role_dimensions"/>
      <w:bookmarkEnd w:id="1"/>
      <w:r>
        <w:lastRenderedPageBreak/>
        <w:t>Role</w:t>
      </w:r>
      <w:r>
        <w:rPr>
          <w:spacing w:val="-22"/>
        </w:rPr>
        <w:t xml:space="preserve"> </w:t>
      </w:r>
      <w:r>
        <w:t>dimensions</w:t>
      </w:r>
    </w:p>
    <w:p w14:paraId="24E1B98B" w14:textId="77777777" w:rsidR="0026666C" w:rsidRDefault="001D67EC">
      <w:pPr>
        <w:pStyle w:val="Heading2"/>
        <w:spacing w:before="120"/>
        <w:rPr>
          <w:b w:val="0"/>
          <w:bCs w:val="0"/>
        </w:rPr>
      </w:pPr>
      <w:bookmarkStart w:id="2" w:name="Decision_making"/>
      <w:bookmarkEnd w:id="2"/>
      <w:r>
        <w:rPr>
          <w:color w:val="6D6E71"/>
          <w:spacing w:val="-1"/>
        </w:rPr>
        <w:t>Decision</w:t>
      </w:r>
      <w:r>
        <w:rPr>
          <w:color w:val="6D6E71"/>
        </w:rPr>
        <w:t xml:space="preserve"> </w:t>
      </w:r>
      <w:r>
        <w:rPr>
          <w:color w:val="6D6E71"/>
          <w:spacing w:val="-1"/>
        </w:rPr>
        <w:t>making</w:t>
      </w:r>
    </w:p>
    <w:p w14:paraId="3D497B08" w14:textId="087E1017" w:rsidR="00F10D17" w:rsidRDefault="001D67EC" w:rsidP="00F10D17">
      <w:pPr>
        <w:pStyle w:val="BodyText"/>
        <w:tabs>
          <w:tab w:val="left" w:pos="821"/>
        </w:tabs>
        <w:spacing w:before="39" w:line="274" w:lineRule="auto"/>
        <w:ind w:left="142" w:right="1018"/>
        <w:jc w:val="both"/>
        <w:rPr>
          <w:spacing w:val="-1"/>
        </w:rPr>
      </w:pPr>
      <w:r w:rsidRPr="00F10D17">
        <w:rPr>
          <w:spacing w:val="-1"/>
        </w:rPr>
        <w:t xml:space="preserve">The </w:t>
      </w:r>
      <w:r>
        <w:rPr>
          <w:spacing w:val="-1"/>
        </w:rPr>
        <w:t>Planning</w:t>
      </w:r>
      <w:r w:rsidRPr="00F10D17">
        <w:rPr>
          <w:spacing w:val="-1"/>
        </w:rPr>
        <w:t xml:space="preserve"> </w:t>
      </w:r>
      <w:r>
        <w:rPr>
          <w:spacing w:val="-1"/>
        </w:rPr>
        <w:t>Officer:</w:t>
      </w:r>
      <w:r w:rsidRPr="00F10D17">
        <w:rPr>
          <w:spacing w:val="-1"/>
        </w:rPr>
        <w:t xml:space="preserve"> </w:t>
      </w:r>
    </w:p>
    <w:p w14:paraId="44E475DA" w14:textId="3E7812B7" w:rsidR="00F10D17" w:rsidRDefault="001D67EC" w:rsidP="00F10D17">
      <w:pPr>
        <w:pStyle w:val="BodyText"/>
        <w:numPr>
          <w:ilvl w:val="0"/>
          <w:numId w:val="13"/>
        </w:numPr>
        <w:tabs>
          <w:tab w:val="left" w:pos="821"/>
        </w:tabs>
        <w:spacing w:before="39" w:line="274" w:lineRule="auto"/>
        <w:ind w:right="1018" w:hanging="360"/>
        <w:jc w:val="both"/>
        <w:rPr>
          <w:spacing w:val="-1"/>
        </w:rPr>
      </w:pPr>
      <w:r>
        <w:rPr>
          <w:spacing w:val="-1"/>
        </w:rPr>
        <w:t>works</w:t>
      </w:r>
      <w:r w:rsidRPr="00F10D17">
        <w:rPr>
          <w:spacing w:val="-1"/>
        </w:rPr>
        <w:t xml:space="preserve"> </w:t>
      </w:r>
      <w:r w:rsidR="000450F6" w:rsidRPr="00F10D17">
        <w:rPr>
          <w:spacing w:val="-1"/>
        </w:rPr>
        <w:t>with and</w:t>
      </w:r>
      <w:r w:rsidRPr="00F10D17">
        <w:rPr>
          <w:spacing w:val="-1"/>
        </w:rPr>
        <w:t xml:space="preserve"> receives </w:t>
      </w:r>
      <w:r>
        <w:rPr>
          <w:spacing w:val="-1"/>
        </w:rPr>
        <w:t>advice</w:t>
      </w:r>
      <w:r w:rsidRPr="00F10D17">
        <w:rPr>
          <w:spacing w:val="-1"/>
        </w:rPr>
        <w:t xml:space="preserve"> </w:t>
      </w:r>
      <w:r>
        <w:rPr>
          <w:spacing w:val="-1"/>
        </w:rPr>
        <w:t>and</w:t>
      </w:r>
      <w:r w:rsidRPr="00F10D17">
        <w:rPr>
          <w:spacing w:val="-1"/>
        </w:rPr>
        <w:t xml:space="preserve"> </w:t>
      </w:r>
      <w:r>
        <w:rPr>
          <w:spacing w:val="-1"/>
        </w:rPr>
        <w:t>guidance</w:t>
      </w:r>
      <w:r w:rsidRPr="00F10D17">
        <w:rPr>
          <w:spacing w:val="-1"/>
        </w:rPr>
        <w:t xml:space="preserve"> from</w:t>
      </w:r>
      <w:r>
        <w:rPr>
          <w:spacing w:val="-1"/>
        </w:rPr>
        <w:t xml:space="preserve"> </w:t>
      </w:r>
      <w:r w:rsidRPr="00F10D17">
        <w:rPr>
          <w:spacing w:val="-1"/>
        </w:rPr>
        <w:t xml:space="preserve">the </w:t>
      </w:r>
      <w:r>
        <w:rPr>
          <w:spacing w:val="-1"/>
        </w:rPr>
        <w:t>Team Leader and</w:t>
      </w:r>
      <w:r w:rsidRPr="00F10D17">
        <w:rPr>
          <w:spacing w:val="-1"/>
        </w:rPr>
        <w:t xml:space="preserve"> other </w:t>
      </w:r>
      <w:r>
        <w:rPr>
          <w:spacing w:val="-1"/>
        </w:rPr>
        <w:t>staff</w:t>
      </w:r>
      <w:r w:rsidRPr="00F10D17">
        <w:rPr>
          <w:spacing w:val="-1"/>
        </w:rPr>
        <w:t xml:space="preserve"> </w:t>
      </w:r>
      <w:r>
        <w:rPr>
          <w:spacing w:val="-1"/>
        </w:rPr>
        <w:t>but</w:t>
      </w:r>
      <w:r w:rsidRPr="00F10D17">
        <w:rPr>
          <w:spacing w:val="-1"/>
        </w:rPr>
        <w:t xml:space="preserve"> </w:t>
      </w:r>
      <w:r>
        <w:rPr>
          <w:spacing w:val="-1"/>
        </w:rPr>
        <w:t>has</w:t>
      </w:r>
      <w:r w:rsidRPr="00F10D17">
        <w:rPr>
          <w:spacing w:val="-1"/>
        </w:rPr>
        <w:t xml:space="preserve"> a </w:t>
      </w:r>
      <w:r>
        <w:rPr>
          <w:spacing w:val="-1"/>
        </w:rPr>
        <w:t>degree</w:t>
      </w:r>
      <w:r w:rsidRPr="00F10D17">
        <w:rPr>
          <w:spacing w:val="-1"/>
        </w:rPr>
        <w:t xml:space="preserve"> </w:t>
      </w:r>
      <w:r>
        <w:rPr>
          <w:spacing w:val="-1"/>
        </w:rPr>
        <w:t>responsibility</w:t>
      </w:r>
      <w:r w:rsidRPr="00F10D17">
        <w:rPr>
          <w:spacing w:val="-1"/>
        </w:rPr>
        <w:t xml:space="preserve"> for</w:t>
      </w:r>
      <w:r>
        <w:rPr>
          <w:spacing w:val="-1"/>
        </w:rPr>
        <w:t xml:space="preserve"> setting</w:t>
      </w:r>
      <w:r w:rsidRPr="00F10D17">
        <w:rPr>
          <w:spacing w:val="-1"/>
        </w:rPr>
        <w:t xml:space="preserve"> own </w:t>
      </w:r>
      <w:r>
        <w:rPr>
          <w:spacing w:val="-1"/>
        </w:rPr>
        <w:t>work</w:t>
      </w:r>
      <w:r w:rsidRPr="00F10D17">
        <w:rPr>
          <w:spacing w:val="-1"/>
        </w:rPr>
        <w:t xml:space="preserve"> </w:t>
      </w:r>
      <w:r>
        <w:rPr>
          <w:spacing w:val="-1"/>
        </w:rPr>
        <w:t>priorities</w:t>
      </w:r>
      <w:r w:rsidRPr="00F10D17">
        <w:rPr>
          <w:spacing w:val="-1"/>
        </w:rPr>
        <w:t xml:space="preserve"> </w:t>
      </w:r>
      <w:r>
        <w:rPr>
          <w:spacing w:val="-1"/>
        </w:rPr>
        <w:t>within</w:t>
      </w:r>
      <w:r w:rsidRPr="00F10D17">
        <w:rPr>
          <w:spacing w:val="-1"/>
        </w:rPr>
        <w:t xml:space="preserve"> the </w:t>
      </w:r>
      <w:r>
        <w:rPr>
          <w:spacing w:val="-1"/>
        </w:rPr>
        <w:t>overall</w:t>
      </w:r>
      <w:r w:rsidRPr="00F10D17">
        <w:rPr>
          <w:spacing w:val="-1"/>
        </w:rPr>
        <w:t xml:space="preserve"> </w:t>
      </w:r>
      <w:r>
        <w:rPr>
          <w:spacing w:val="-1"/>
        </w:rPr>
        <w:t>agreed</w:t>
      </w:r>
      <w:r w:rsidRPr="00F10D17">
        <w:rPr>
          <w:spacing w:val="-1"/>
        </w:rPr>
        <w:t xml:space="preserve"> work </w:t>
      </w:r>
      <w:r>
        <w:rPr>
          <w:spacing w:val="-1"/>
        </w:rPr>
        <w:t>program.</w:t>
      </w:r>
      <w:r w:rsidRPr="00F10D17">
        <w:rPr>
          <w:spacing w:val="-1"/>
        </w:rPr>
        <w:t xml:space="preserve"> </w:t>
      </w:r>
      <w:r>
        <w:rPr>
          <w:spacing w:val="-1"/>
        </w:rPr>
        <w:t>This</w:t>
      </w:r>
      <w:r w:rsidRPr="00F10D17">
        <w:rPr>
          <w:spacing w:val="-1"/>
        </w:rPr>
        <w:t xml:space="preserve"> </w:t>
      </w:r>
      <w:r>
        <w:rPr>
          <w:spacing w:val="-1"/>
        </w:rPr>
        <w:t>is</w:t>
      </w:r>
      <w:r w:rsidRPr="00F10D17">
        <w:rPr>
          <w:spacing w:val="-1"/>
        </w:rPr>
        <w:t xml:space="preserve"> </w:t>
      </w:r>
      <w:r>
        <w:rPr>
          <w:spacing w:val="-1"/>
        </w:rPr>
        <w:t>an</w:t>
      </w:r>
      <w:r w:rsidRPr="00F10D17">
        <w:rPr>
          <w:spacing w:val="-1"/>
        </w:rPr>
        <w:t xml:space="preserve"> </w:t>
      </w:r>
      <w:r>
        <w:rPr>
          <w:spacing w:val="-1"/>
        </w:rPr>
        <w:t>entry</w:t>
      </w:r>
      <w:r w:rsidRPr="00F10D17">
        <w:rPr>
          <w:spacing w:val="-1"/>
        </w:rPr>
        <w:t xml:space="preserve"> level </w:t>
      </w:r>
      <w:r>
        <w:rPr>
          <w:spacing w:val="-1"/>
        </w:rPr>
        <w:t>planning</w:t>
      </w:r>
      <w:r w:rsidRPr="00F10D17">
        <w:rPr>
          <w:spacing w:val="-1"/>
        </w:rPr>
        <w:t xml:space="preserve"> </w:t>
      </w:r>
      <w:r>
        <w:rPr>
          <w:spacing w:val="-1"/>
        </w:rPr>
        <w:t xml:space="preserve">role. </w:t>
      </w:r>
    </w:p>
    <w:p w14:paraId="0297C49E" w14:textId="48FF59FA" w:rsidR="0026666C" w:rsidRPr="00F10D17" w:rsidRDefault="001D67EC" w:rsidP="00F10D17">
      <w:pPr>
        <w:pStyle w:val="BodyText"/>
        <w:numPr>
          <w:ilvl w:val="0"/>
          <w:numId w:val="13"/>
        </w:numPr>
        <w:tabs>
          <w:tab w:val="left" w:pos="821"/>
        </w:tabs>
        <w:spacing w:before="39" w:line="274" w:lineRule="auto"/>
        <w:ind w:right="1018" w:hanging="360"/>
        <w:jc w:val="both"/>
        <w:rPr>
          <w:spacing w:val="-1"/>
        </w:rPr>
      </w:pPr>
      <w:r>
        <w:rPr>
          <w:spacing w:val="-1"/>
        </w:rPr>
        <w:t>is</w:t>
      </w:r>
      <w:r w:rsidRPr="00F10D17">
        <w:rPr>
          <w:spacing w:val="-1"/>
        </w:rPr>
        <w:t xml:space="preserve"> </w:t>
      </w:r>
      <w:r>
        <w:rPr>
          <w:spacing w:val="-1"/>
        </w:rPr>
        <w:t>required</w:t>
      </w:r>
      <w:r w:rsidRPr="00F10D17">
        <w:rPr>
          <w:spacing w:val="-1"/>
        </w:rPr>
        <w:t xml:space="preserve"> to </w:t>
      </w:r>
      <w:r>
        <w:rPr>
          <w:spacing w:val="-1"/>
        </w:rPr>
        <w:t>comply</w:t>
      </w:r>
      <w:r w:rsidRPr="00F10D17">
        <w:rPr>
          <w:spacing w:val="-1"/>
        </w:rPr>
        <w:t xml:space="preserve"> </w:t>
      </w:r>
      <w:r>
        <w:rPr>
          <w:spacing w:val="-1"/>
        </w:rPr>
        <w:t>and</w:t>
      </w:r>
      <w:r w:rsidRPr="00F10D17">
        <w:rPr>
          <w:spacing w:val="-1"/>
        </w:rPr>
        <w:t xml:space="preserve"> </w:t>
      </w:r>
      <w:r>
        <w:rPr>
          <w:spacing w:val="-1"/>
        </w:rPr>
        <w:t>make</w:t>
      </w:r>
      <w:r w:rsidRPr="00F10D17">
        <w:rPr>
          <w:spacing w:val="-1"/>
        </w:rPr>
        <w:t xml:space="preserve"> </w:t>
      </w:r>
      <w:r>
        <w:rPr>
          <w:spacing w:val="-1"/>
        </w:rPr>
        <w:t>decisions</w:t>
      </w:r>
      <w:r w:rsidRPr="00F10D17">
        <w:rPr>
          <w:spacing w:val="-1"/>
        </w:rPr>
        <w:t xml:space="preserve"> </w:t>
      </w:r>
      <w:r>
        <w:rPr>
          <w:spacing w:val="-1"/>
        </w:rPr>
        <w:t>and</w:t>
      </w:r>
      <w:r w:rsidRPr="00F10D17">
        <w:rPr>
          <w:spacing w:val="-1"/>
        </w:rPr>
        <w:t xml:space="preserve"> </w:t>
      </w:r>
      <w:r>
        <w:rPr>
          <w:spacing w:val="-1"/>
        </w:rPr>
        <w:t>recommendations</w:t>
      </w:r>
      <w:r w:rsidRPr="00F10D17">
        <w:rPr>
          <w:spacing w:val="-1"/>
        </w:rPr>
        <w:t xml:space="preserve"> </w:t>
      </w:r>
      <w:r>
        <w:rPr>
          <w:spacing w:val="-1"/>
        </w:rPr>
        <w:t>within</w:t>
      </w:r>
      <w:r w:rsidRPr="00F10D17">
        <w:rPr>
          <w:spacing w:val="-1"/>
        </w:rPr>
        <w:t xml:space="preserve"> </w:t>
      </w:r>
      <w:r>
        <w:rPr>
          <w:spacing w:val="-1"/>
        </w:rPr>
        <w:t>applicable</w:t>
      </w:r>
      <w:r w:rsidRPr="00F10D17">
        <w:rPr>
          <w:spacing w:val="-1"/>
        </w:rPr>
        <w:t xml:space="preserve"> </w:t>
      </w:r>
      <w:r>
        <w:rPr>
          <w:spacing w:val="-1"/>
        </w:rPr>
        <w:t>legislative</w:t>
      </w:r>
      <w:r w:rsidRPr="00F10D17">
        <w:rPr>
          <w:spacing w:val="-1"/>
        </w:rPr>
        <w:t xml:space="preserve"> </w:t>
      </w:r>
      <w:r>
        <w:rPr>
          <w:spacing w:val="-1"/>
        </w:rPr>
        <w:t>and</w:t>
      </w:r>
      <w:r w:rsidRPr="00F10D17">
        <w:rPr>
          <w:spacing w:val="-1"/>
        </w:rPr>
        <w:t xml:space="preserve"> </w:t>
      </w:r>
      <w:r>
        <w:rPr>
          <w:spacing w:val="-1"/>
        </w:rPr>
        <w:t xml:space="preserve">Department </w:t>
      </w:r>
      <w:r w:rsidRPr="00F10D17">
        <w:rPr>
          <w:spacing w:val="-1"/>
        </w:rPr>
        <w:t xml:space="preserve">compliance </w:t>
      </w:r>
      <w:r>
        <w:rPr>
          <w:spacing w:val="-1"/>
        </w:rPr>
        <w:t>and</w:t>
      </w:r>
      <w:r w:rsidRPr="00F10D17">
        <w:rPr>
          <w:spacing w:val="-1"/>
        </w:rPr>
        <w:t xml:space="preserve"> </w:t>
      </w:r>
      <w:r>
        <w:rPr>
          <w:spacing w:val="-1"/>
        </w:rPr>
        <w:t>assessment</w:t>
      </w:r>
      <w:r w:rsidRPr="00F10D17">
        <w:rPr>
          <w:spacing w:val="-1"/>
        </w:rPr>
        <w:t xml:space="preserve"> </w:t>
      </w:r>
      <w:r>
        <w:rPr>
          <w:spacing w:val="-1"/>
        </w:rPr>
        <w:t>policy</w:t>
      </w:r>
      <w:r w:rsidRPr="00F10D17">
        <w:rPr>
          <w:spacing w:val="-1"/>
        </w:rPr>
        <w:t xml:space="preserve"> </w:t>
      </w:r>
      <w:r>
        <w:rPr>
          <w:spacing w:val="-1"/>
        </w:rPr>
        <w:t>and</w:t>
      </w:r>
      <w:r w:rsidRPr="00F10D17">
        <w:rPr>
          <w:spacing w:val="-1"/>
        </w:rPr>
        <w:t xml:space="preserve"> </w:t>
      </w:r>
      <w:r>
        <w:rPr>
          <w:spacing w:val="-1"/>
        </w:rPr>
        <w:t>framework, procedures</w:t>
      </w:r>
      <w:r w:rsidRPr="00F10D17">
        <w:rPr>
          <w:spacing w:val="-1"/>
        </w:rPr>
        <w:t xml:space="preserve"> </w:t>
      </w:r>
      <w:r>
        <w:rPr>
          <w:spacing w:val="-1"/>
        </w:rPr>
        <w:t>and</w:t>
      </w:r>
      <w:r w:rsidRPr="00F10D17">
        <w:rPr>
          <w:spacing w:val="-1"/>
        </w:rPr>
        <w:t xml:space="preserve"> </w:t>
      </w:r>
      <w:r>
        <w:rPr>
          <w:spacing w:val="-1"/>
        </w:rPr>
        <w:t>administrative</w:t>
      </w:r>
      <w:r w:rsidRPr="00F10D17">
        <w:rPr>
          <w:spacing w:val="-1"/>
        </w:rPr>
        <w:t xml:space="preserve"> </w:t>
      </w:r>
      <w:r>
        <w:rPr>
          <w:spacing w:val="-1"/>
        </w:rPr>
        <w:t>frameworks</w:t>
      </w:r>
      <w:r w:rsidRPr="00F10D17">
        <w:rPr>
          <w:spacing w:val="-1"/>
        </w:rPr>
        <w:t xml:space="preserve"> </w:t>
      </w:r>
      <w:r>
        <w:rPr>
          <w:spacing w:val="-1"/>
        </w:rPr>
        <w:t>and</w:t>
      </w:r>
      <w:r w:rsidRPr="00F10D17">
        <w:rPr>
          <w:spacing w:val="-1"/>
        </w:rPr>
        <w:t xml:space="preserve"> </w:t>
      </w:r>
      <w:r>
        <w:rPr>
          <w:spacing w:val="-1"/>
        </w:rPr>
        <w:t>requirements.</w:t>
      </w:r>
    </w:p>
    <w:p w14:paraId="135EA0F1" w14:textId="77777777" w:rsidR="0026666C" w:rsidRDefault="001D67EC">
      <w:pPr>
        <w:pStyle w:val="Heading2"/>
        <w:spacing w:before="197"/>
        <w:rPr>
          <w:b w:val="0"/>
          <w:bCs w:val="0"/>
        </w:rPr>
      </w:pPr>
      <w:bookmarkStart w:id="3" w:name="Reporting_line"/>
      <w:bookmarkEnd w:id="3"/>
      <w:r>
        <w:rPr>
          <w:color w:val="6D6E71"/>
          <w:spacing w:val="-1"/>
        </w:rPr>
        <w:t>Reporting</w:t>
      </w:r>
      <w:r>
        <w:rPr>
          <w:color w:val="6D6E71"/>
        </w:rPr>
        <w:t xml:space="preserve"> </w:t>
      </w:r>
      <w:r>
        <w:rPr>
          <w:color w:val="6D6E71"/>
          <w:spacing w:val="-1"/>
        </w:rPr>
        <w:t>line</w:t>
      </w:r>
    </w:p>
    <w:p w14:paraId="3050F23B" w14:textId="4F82F989" w:rsidR="0026666C" w:rsidRDefault="001D67EC">
      <w:pPr>
        <w:pStyle w:val="BodyText"/>
        <w:spacing w:before="122"/>
        <w:ind w:left="120"/>
      </w:pPr>
      <w:r>
        <w:rPr>
          <w:spacing w:val="-1"/>
        </w:rPr>
        <w:t>Team</w:t>
      </w:r>
      <w:r>
        <w:rPr>
          <w:spacing w:val="2"/>
        </w:rPr>
        <w:t xml:space="preserve"> </w:t>
      </w:r>
      <w:r>
        <w:rPr>
          <w:spacing w:val="-1"/>
        </w:rPr>
        <w:t>Leader.</w:t>
      </w:r>
    </w:p>
    <w:p w14:paraId="2C698026" w14:textId="77777777" w:rsidR="0026666C" w:rsidRDefault="0026666C">
      <w:pPr>
        <w:spacing w:before="7"/>
        <w:rPr>
          <w:rFonts w:ascii="Arial" w:eastAsia="Arial" w:hAnsi="Arial" w:cs="Arial"/>
          <w:sz w:val="20"/>
          <w:szCs w:val="20"/>
        </w:rPr>
      </w:pPr>
    </w:p>
    <w:p w14:paraId="66660CEA" w14:textId="77777777" w:rsidR="0026666C" w:rsidRDefault="001D67EC">
      <w:pPr>
        <w:pStyle w:val="Heading2"/>
        <w:rPr>
          <w:b w:val="0"/>
          <w:bCs w:val="0"/>
        </w:rPr>
      </w:pPr>
      <w:bookmarkStart w:id="4" w:name="Direct_reports"/>
      <w:bookmarkEnd w:id="4"/>
      <w:r>
        <w:rPr>
          <w:color w:val="6D6E71"/>
          <w:spacing w:val="-1"/>
        </w:rPr>
        <w:t>Direct reports</w:t>
      </w:r>
    </w:p>
    <w:p w14:paraId="740A6869" w14:textId="77777777" w:rsidR="0026666C" w:rsidRDefault="001D67EC">
      <w:pPr>
        <w:pStyle w:val="BodyText"/>
        <w:spacing w:before="122"/>
        <w:ind w:left="120"/>
      </w:pPr>
      <w:r>
        <w:rPr>
          <w:spacing w:val="-1"/>
        </w:rPr>
        <w:t>N/A</w:t>
      </w:r>
    </w:p>
    <w:p w14:paraId="4E548A91" w14:textId="77777777" w:rsidR="0026666C" w:rsidRDefault="0026666C">
      <w:pPr>
        <w:spacing w:before="5"/>
        <w:rPr>
          <w:rFonts w:ascii="Arial" w:eastAsia="Arial" w:hAnsi="Arial" w:cs="Arial"/>
          <w:sz w:val="20"/>
          <w:szCs w:val="20"/>
        </w:rPr>
      </w:pPr>
    </w:p>
    <w:p w14:paraId="1C54B16C" w14:textId="77777777" w:rsidR="0026666C" w:rsidRDefault="001D67EC">
      <w:pPr>
        <w:pStyle w:val="Heading2"/>
        <w:rPr>
          <w:b w:val="0"/>
          <w:bCs w:val="0"/>
        </w:rPr>
      </w:pPr>
      <w:bookmarkStart w:id="5" w:name="Budget/Expenditure"/>
      <w:bookmarkEnd w:id="5"/>
      <w:r>
        <w:rPr>
          <w:color w:val="6D6E71"/>
          <w:spacing w:val="-1"/>
        </w:rPr>
        <w:t>Budget/Expenditure</w:t>
      </w:r>
    </w:p>
    <w:p w14:paraId="14DF2DF4" w14:textId="756CE384" w:rsidR="0026666C" w:rsidRPr="00F10D17" w:rsidRDefault="001D67EC" w:rsidP="00F10D17">
      <w:pPr>
        <w:pStyle w:val="BodyText"/>
        <w:spacing w:before="122"/>
        <w:ind w:left="120"/>
      </w:pPr>
      <w:r>
        <w:rPr>
          <w:spacing w:val="-1"/>
        </w:rPr>
        <w:t>N/A</w:t>
      </w:r>
    </w:p>
    <w:p w14:paraId="0D7FA86C" w14:textId="77777777" w:rsidR="00F10D17" w:rsidRDefault="00F10D17">
      <w:pPr>
        <w:spacing w:before="8"/>
        <w:rPr>
          <w:rFonts w:ascii="Arial" w:eastAsia="Arial" w:hAnsi="Arial" w:cs="Arial"/>
          <w:sz w:val="20"/>
          <w:szCs w:val="20"/>
        </w:rPr>
      </w:pPr>
    </w:p>
    <w:p w14:paraId="4E61290E" w14:textId="57AEDB22" w:rsidR="00860E22" w:rsidRDefault="00860E22" w:rsidP="00860E22">
      <w:pPr>
        <w:tabs>
          <w:tab w:val="left" w:pos="2925"/>
        </w:tabs>
        <w:rPr>
          <w:rStyle w:val="Heading1Char"/>
        </w:rPr>
      </w:pPr>
      <w:r>
        <w:rPr>
          <w:rStyle w:val="Heading1Char"/>
        </w:rPr>
        <w:t>Key knowledge and experience</w:t>
      </w:r>
    </w:p>
    <w:p w14:paraId="0070D7C8" w14:textId="7F79B3CB" w:rsidR="00860E22" w:rsidRPr="00770141" w:rsidRDefault="00860E22" w:rsidP="00770141">
      <w:pPr>
        <w:pStyle w:val="BodyText"/>
        <w:numPr>
          <w:ilvl w:val="0"/>
          <w:numId w:val="13"/>
        </w:numPr>
        <w:tabs>
          <w:tab w:val="left" w:pos="821"/>
        </w:tabs>
        <w:spacing w:before="39" w:line="274" w:lineRule="auto"/>
        <w:ind w:right="1018"/>
        <w:jc w:val="both"/>
        <w:rPr>
          <w:spacing w:val="-1"/>
        </w:rPr>
      </w:pPr>
      <w:r w:rsidRPr="00770141">
        <w:rPr>
          <w:spacing w:val="-1"/>
        </w:rPr>
        <w:t>Applied knowledge of relevant environmental assessment and planning legislation and processes</w:t>
      </w:r>
    </w:p>
    <w:p w14:paraId="0412B108" w14:textId="0A328C6D" w:rsidR="00860E22" w:rsidRDefault="00860E22" w:rsidP="00860E22">
      <w:pPr>
        <w:pStyle w:val="BodyText"/>
        <w:numPr>
          <w:ilvl w:val="0"/>
          <w:numId w:val="13"/>
        </w:numPr>
        <w:tabs>
          <w:tab w:val="left" w:pos="821"/>
        </w:tabs>
        <w:spacing w:before="39" w:line="274" w:lineRule="auto"/>
        <w:ind w:right="1018"/>
        <w:jc w:val="both"/>
        <w:rPr>
          <w:spacing w:val="-1"/>
        </w:rPr>
      </w:pPr>
      <w:r w:rsidRPr="00770141">
        <w:rPr>
          <w:spacing w:val="-1"/>
        </w:rPr>
        <w:t>Experience in stakeholder engagement, negotiation and project management</w:t>
      </w:r>
    </w:p>
    <w:p w14:paraId="5041F2B6" w14:textId="77777777" w:rsidR="00860E22" w:rsidRPr="00770141" w:rsidRDefault="00860E22" w:rsidP="00770141">
      <w:pPr>
        <w:pStyle w:val="BodyText"/>
        <w:tabs>
          <w:tab w:val="left" w:pos="821"/>
        </w:tabs>
        <w:spacing w:before="39" w:line="274" w:lineRule="auto"/>
        <w:ind w:left="0" w:right="1018"/>
        <w:jc w:val="both"/>
        <w:rPr>
          <w:spacing w:val="-1"/>
        </w:rPr>
      </w:pPr>
    </w:p>
    <w:p w14:paraId="06B6173F" w14:textId="61865C81" w:rsidR="0026666C" w:rsidRDefault="001D67EC" w:rsidP="00770141">
      <w:pPr>
        <w:pStyle w:val="Heading1"/>
        <w:ind w:left="120"/>
      </w:pPr>
      <w:r>
        <w:t>Essential</w:t>
      </w:r>
      <w:r>
        <w:rPr>
          <w:spacing w:val="-29"/>
        </w:rPr>
        <w:t xml:space="preserve"> </w:t>
      </w:r>
      <w:r>
        <w:t>requirements</w:t>
      </w:r>
    </w:p>
    <w:p w14:paraId="18C160D7" w14:textId="536B689D" w:rsidR="0026666C" w:rsidRDefault="001D67EC" w:rsidP="00F10D17">
      <w:pPr>
        <w:pStyle w:val="BodyText"/>
        <w:numPr>
          <w:ilvl w:val="0"/>
          <w:numId w:val="13"/>
        </w:numPr>
        <w:tabs>
          <w:tab w:val="left" w:pos="821"/>
        </w:tabs>
        <w:spacing w:before="39" w:line="274" w:lineRule="auto"/>
        <w:ind w:right="1018"/>
        <w:jc w:val="both"/>
        <w:rPr>
          <w:spacing w:val="-1"/>
        </w:rPr>
      </w:pPr>
      <w:r>
        <w:rPr>
          <w:spacing w:val="-1"/>
        </w:rPr>
        <w:t>Degree</w:t>
      </w:r>
      <w:r w:rsidRPr="00F10D17">
        <w:rPr>
          <w:spacing w:val="-1"/>
        </w:rPr>
        <w:t xml:space="preserve"> </w:t>
      </w:r>
      <w:r>
        <w:rPr>
          <w:spacing w:val="-1"/>
        </w:rPr>
        <w:t>in</w:t>
      </w:r>
      <w:r w:rsidRPr="00F10D17">
        <w:rPr>
          <w:spacing w:val="-1"/>
        </w:rPr>
        <w:t xml:space="preserve"> </w:t>
      </w:r>
      <w:r>
        <w:rPr>
          <w:spacing w:val="-1"/>
        </w:rPr>
        <w:t>planning, environmental</w:t>
      </w:r>
      <w:r w:rsidRPr="00F10D17">
        <w:rPr>
          <w:spacing w:val="-1"/>
        </w:rPr>
        <w:t xml:space="preserve"> </w:t>
      </w:r>
      <w:r>
        <w:rPr>
          <w:spacing w:val="-1"/>
        </w:rPr>
        <w:t>science</w:t>
      </w:r>
      <w:r w:rsidRPr="00F10D17">
        <w:rPr>
          <w:spacing w:val="-1"/>
        </w:rPr>
        <w:t xml:space="preserve"> or</w:t>
      </w:r>
      <w:r>
        <w:rPr>
          <w:spacing w:val="-1"/>
        </w:rPr>
        <w:t xml:space="preserve"> management,</w:t>
      </w:r>
      <w:r w:rsidRPr="00F10D17">
        <w:rPr>
          <w:spacing w:val="-1"/>
        </w:rPr>
        <w:t xml:space="preserve"> </w:t>
      </w:r>
      <w:r>
        <w:rPr>
          <w:spacing w:val="-1"/>
        </w:rPr>
        <w:t>engineering</w:t>
      </w:r>
      <w:r w:rsidRPr="00F10D17">
        <w:rPr>
          <w:spacing w:val="-1"/>
        </w:rPr>
        <w:t xml:space="preserve"> </w:t>
      </w:r>
      <w:r>
        <w:rPr>
          <w:spacing w:val="-1"/>
        </w:rPr>
        <w:t>or</w:t>
      </w:r>
      <w:r w:rsidRPr="00F10D17">
        <w:rPr>
          <w:spacing w:val="-1"/>
        </w:rPr>
        <w:t xml:space="preserve"> </w:t>
      </w:r>
      <w:r>
        <w:rPr>
          <w:spacing w:val="-1"/>
        </w:rPr>
        <w:t>other relevant</w:t>
      </w:r>
      <w:r w:rsidRPr="00F10D17">
        <w:rPr>
          <w:spacing w:val="-1"/>
        </w:rPr>
        <w:t xml:space="preserve"> </w:t>
      </w:r>
      <w:r>
        <w:rPr>
          <w:spacing w:val="-1"/>
        </w:rPr>
        <w:t>discipline.</w:t>
      </w:r>
    </w:p>
    <w:p w14:paraId="633842F4" w14:textId="77777777" w:rsidR="0026666C" w:rsidRPr="00F10D17" w:rsidRDefault="001D67EC" w:rsidP="00F10D17">
      <w:pPr>
        <w:pStyle w:val="BodyText"/>
        <w:numPr>
          <w:ilvl w:val="0"/>
          <w:numId w:val="13"/>
        </w:numPr>
        <w:tabs>
          <w:tab w:val="left" w:pos="821"/>
        </w:tabs>
        <w:spacing w:before="39" w:line="274" w:lineRule="auto"/>
        <w:ind w:right="1018"/>
        <w:jc w:val="both"/>
        <w:rPr>
          <w:spacing w:val="-1"/>
        </w:rPr>
      </w:pPr>
      <w:r w:rsidRPr="00F10D17">
        <w:rPr>
          <w:spacing w:val="-1"/>
        </w:rPr>
        <w:t xml:space="preserve">Willingness to </w:t>
      </w:r>
      <w:r>
        <w:rPr>
          <w:spacing w:val="-1"/>
        </w:rPr>
        <w:t>travel</w:t>
      </w:r>
      <w:r w:rsidRPr="00F10D17">
        <w:rPr>
          <w:spacing w:val="-1"/>
        </w:rPr>
        <w:t xml:space="preserve"> and </w:t>
      </w:r>
      <w:r>
        <w:rPr>
          <w:spacing w:val="-1"/>
        </w:rPr>
        <w:t>(minimum)</w:t>
      </w:r>
      <w:r w:rsidRPr="00F10D17">
        <w:rPr>
          <w:spacing w:val="-1"/>
        </w:rPr>
        <w:t xml:space="preserve"> </w:t>
      </w:r>
      <w:r>
        <w:rPr>
          <w:spacing w:val="-1"/>
        </w:rPr>
        <w:t>Class</w:t>
      </w:r>
      <w:r w:rsidRPr="00F10D17">
        <w:rPr>
          <w:spacing w:val="-1"/>
        </w:rPr>
        <w:t xml:space="preserve"> C Driver’s </w:t>
      </w:r>
      <w:proofErr w:type="spellStart"/>
      <w:r>
        <w:rPr>
          <w:spacing w:val="-1"/>
        </w:rPr>
        <w:t>Licence</w:t>
      </w:r>
      <w:proofErr w:type="spellEnd"/>
      <w:r>
        <w:rPr>
          <w:spacing w:val="-1"/>
        </w:rPr>
        <w:t>.</w:t>
      </w:r>
    </w:p>
    <w:p w14:paraId="006D7B90" w14:textId="77777777" w:rsidR="0026666C" w:rsidRDefault="0026666C">
      <w:pPr>
        <w:spacing w:before="5"/>
        <w:rPr>
          <w:rFonts w:ascii="Arial" w:eastAsia="Arial" w:hAnsi="Arial" w:cs="Arial"/>
          <w:sz w:val="29"/>
          <w:szCs w:val="29"/>
        </w:rPr>
      </w:pPr>
    </w:p>
    <w:p w14:paraId="0E12D7C2" w14:textId="77777777" w:rsidR="002A7A6D" w:rsidRPr="00C978B9" w:rsidRDefault="002A7A6D" w:rsidP="002D1380">
      <w:pPr>
        <w:pStyle w:val="Heading1"/>
        <w:ind w:firstLine="42"/>
      </w:pPr>
      <w:bookmarkStart w:id="6" w:name="Capabilities_for_the_role"/>
      <w:bookmarkEnd w:id="6"/>
      <w:r w:rsidRPr="00C978B9">
        <w:t>Capabilities for the role</w:t>
      </w:r>
    </w:p>
    <w:p w14:paraId="03EBEFF1" w14:textId="77777777" w:rsidR="002A7A6D" w:rsidRPr="00F10D17" w:rsidRDefault="002A7A6D" w:rsidP="00F10D17">
      <w:pPr>
        <w:ind w:left="142"/>
        <w:rPr>
          <w:rFonts w:ascii="Arial" w:eastAsiaTheme="minorEastAsia" w:hAnsi="Arial"/>
        </w:rPr>
      </w:pPr>
      <w:r w:rsidRPr="00F10D17">
        <w:rPr>
          <w:rFonts w:ascii="Arial" w:eastAsiaTheme="minorEastAsia" w:hAnsi="Arial"/>
        </w:rPr>
        <w:t xml:space="preserve">The </w:t>
      </w:r>
      <w:hyperlink r:id="rId13" w:history="1">
        <w:r>
          <w:rPr>
            <w:rStyle w:val="Hyperlink"/>
          </w:rPr>
          <w:t>NSW public sector capability framework</w:t>
        </w:r>
      </w:hyperlink>
      <w:r>
        <w:t xml:space="preserve"> </w:t>
      </w:r>
      <w:r w:rsidRPr="00F10D17">
        <w:rPr>
          <w:rFonts w:ascii="Arial" w:eastAsiaTheme="minorEastAsia" w:hAnsi="Arial"/>
        </w:rPr>
        <w:t>describes the capabilities (knowledge, skills and abilities) needed to perform a role. There are four main groups of capabilities: personal attributes, relationships, results and business enablers, with a fifth people management group of capabilities for roles with managerial responsibilities. These groups, combined with capabilities drawn from occupation-specific capability sets where relevant, work together to provide an understanding of the capabilities needed for the role.</w:t>
      </w:r>
    </w:p>
    <w:p w14:paraId="0D60A873" w14:textId="77777777" w:rsidR="002A7A6D" w:rsidRPr="00F10D17" w:rsidRDefault="002A7A6D" w:rsidP="00F10D17">
      <w:pPr>
        <w:ind w:left="142"/>
        <w:rPr>
          <w:rFonts w:ascii="Arial" w:eastAsiaTheme="minorEastAsia" w:hAnsi="Arial"/>
        </w:rPr>
      </w:pPr>
      <w:r w:rsidRPr="00F10D17">
        <w:rPr>
          <w:rFonts w:ascii="Arial" w:eastAsiaTheme="minorEastAsia" w:hAnsi="Arial"/>
        </w:rPr>
        <w:t xml:space="preserve">The capabilities are separated into </w:t>
      </w:r>
      <w:r w:rsidRPr="00F10D17">
        <w:rPr>
          <w:rFonts w:ascii="Arial" w:eastAsiaTheme="minorEastAsia" w:hAnsi="Arial"/>
          <w:b/>
        </w:rPr>
        <w:t>focus capabilities</w:t>
      </w:r>
      <w:r w:rsidRPr="00F10D17">
        <w:rPr>
          <w:rFonts w:ascii="Arial" w:eastAsiaTheme="minorEastAsia" w:hAnsi="Arial"/>
        </w:rPr>
        <w:t xml:space="preserve"> and </w:t>
      </w:r>
      <w:r w:rsidRPr="00F10D17">
        <w:rPr>
          <w:rFonts w:ascii="Arial" w:eastAsiaTheme="minorEastAsia" w:hAnsi="Arial"/>
          <w:b/>
        </w:rPr>
        <w:t>complementary capabilities.</w:t>
      </w:r>
      <w:r w:rsidRPr="00F10D17">
        <w:rPr>
          <w:rFonts w:ascii="Arial" w:eastAsiaTheme="minorEastAsia" w:hAnsi="Arial"/>
        </w:rPr>
        <w:t xml:space="preserve"> </w:t>
      </w:r>
    </w:p>
    <w:p w14:paraId="56A7BE64" w14:textId="77777777" w:rsidR="002A7A6D" w:rsidRDefault="002A7A6D" w:rsidP="002A7A6D">
      <w:pPr>
        <w:pStyle w:val="Heading1"/>
      </w:pPr>
    </w:p>
    <w:p w14:paraId="502B0A95" w14:textId="7F40090A" w:rsidR="002A7A6D" w:rsidRPr="00C978B9" w:rsidRDefault="002A7A6D" w:rsidP="002D1380">
      <w:pPr>
        <w:pStyle w:val="Heading1"/>
        <w:ind w:firstLine="42"/>
      </w:pPr>
      <w:r w:rsidRPr="00C978B9">
        <w:t xml:space="preserve">Focus </w:t>
      </w:r>
      <w:r>
        <w:t>c</w:t>
      </w:r>
      <w:r w:rsidRPr="00C978B9">
        <w:t>apabilities</w:t>
      </w:r>
    </w:p>
    <w:p w14:paraId="1E41E8EC" w14:textId="3DBF4531" w:rsidR="002A7A6D" w:rsidRDefault="002A7A6D" w:rsidP="00F10D17">
      <w:pPr>
        <w:pStyle w:val="PlainText"/>
        <w:spacing w:before="62" w:line="276" w:lineRule="auto"/>
        <w:ind w:left="142"/>
        <w:rPr>
          <w:rFonts w:ascii="Arial" w:eastAsiaTheme="minorEastAsia" w:hAnsi="Arial"/>
          <w:szCs w:val="22"/>
          <w:lang w:val="en-US"/>
        </w:rPr>
      </w:pPr>
      <w:r>
        <w:rPr>
          <w:rFonts w:ascii="Arial" w:eastAsiaTheme="minorEastAsia" w:hAnsi="Arial"/>
          <w:i/>
          <w:szCs w:val="22"/>
          <w:lang w:val="en-US"/>
        </w:rPr>
        <w:t>Focus capabilities</w:t>
      </w:r>
      <w:r>
        <w:rPr>
          <w:rFonts w:ascii="Arial" w:eastAsiaTheme="minorEastAsia" w:hAnsi="Arial"/>
          <w:szCs w:val="22"/>
          <w:lang w:val="en-US"/>
        </w:rPr>
        <w:t xml:space="preserve"> are the capabilities considered the most important for effective performance of the role. These capabilities will be assessed at recruitment. </w:t>
      </w:r>
    </w:p>
    <w:p w14:paraId="6DCE2FE8" w14:textId="77777777" w:rsidR="00F10D17" w:rsidRDefault="00F10D17" w:rsidP="00F10D17">
      <w:pPr>
        <w:pStyle w:val="PlainText"/>
        <w:spacing w:before="62" w:line="276" w:lineRule="auto"/>
        <w:ind w:left="142"/>
        <w:rPr>
          <w:rFonts w:ascii="Arial" w:eastAsiaTheme="minorEastAsia" w:hAnsi="Arial"/>
          <w:szCs w:val="22"/>
          <w:lang w:val="en-US"/>
        </w:rPr>
      </w:pPr>
    </w:p>
    <w:p w14:paraId="619163B3" w14:textId="77777777" w:rsidR="002A7A6D" w:rsidRDefault="002A7A6D" w:rsidP="00F10D17">
      <w:pPr>
        <w:pStyle w:val="PlainText"/>
        <w:spacing w:before="62" w:line="276" w:lineRule="auto"/>
        <w:ind w:left="142"/>
        <w:rPr>
          <w:rFonts w:ascii="Arial" w:eastAsiaTheme="minorEastAsia" w:hAnsi="Arial"/>
          <w:szCs w:val="22"/>
          <w:lang w:val="en-US"/>
        </w:rPr>
      </w:pPr>
      <w:r w:rsidRPr="004D15E4">
        <w:rPr>
          <w:rFonts w:ascii="Arial" w:eastAsiaTheme="minorEastAsia" w:hAnsi="Arial"/>
          <w:szCs w:val="22"/>
          <w:lang w:val="en-US"/>
        </w:rPr>
        <w:t xml:space="preserve">The focus capabilities for this role are shown below with a brief explanation of what each capability covers and the indicators describing the types of </w:t>
      </w:r>
      <w:proofErr w:type="spellStart"/>
      <w:r w:rsidRPr="004D15E4">
        <w:rPr>
          <w:rFonts w:ascii="Arial" w:eastAsiaTheme="minorEastAsia" w:hAnsi="Arial"/>
          <w:szCs w:val="22"/>
          <w:lang w:val="en-US"/>
        </w:rPr>
        <w:t>behaviours</w:t>
      </w:r>
      <w:proofErr w:type="spellEnd"/>
      <w:r>
        <w:rPr>
          <w:rFonts w:ascii="Arial" w:eastAsiaTheme="minorEastAsia" w:hAnsi="Arial"/>
          <w:szCs w:val="22"/>
          <w:lang w:val="en-US"/>
        </w:rPr>
        <w:t xml:space="preserve"> </w:t>
      </w:r>
      <w:r w:rsidRPr="004D15E4">
        <w:rPr>
          <w:rFonts w:ascii="Arial" w:eastAsiaTheme="minorEastAsia" w:hAnsi="Arial"/>
          <w:szCs w:val="22"/>
          <w:lang w:val="en-US"/>
        </w:rPr>
        <w:t xml:space="preserve">expected at </w:t>
      </w:r>
      <w:r>
        <w:rPr>
          <w:rFonts w:ascii="Arial" w:eastAsiaTheme="minorEastAsia" w:hAnsi="Arial"/>
          <w:szCs w:val="22"/>
          <w:lang w:val="en-US"/>
        </w:rPr>
        <w:t>each</w:t>
      </w:r>
      <w:r w:rsidRPr="004D15E4">
        <w:rPr>
          <w:rFonts w:ascii="Arial" w:eastAsiaTheme="minorEastAsia" w:hAnsi="Arial"/>
          <w:szCs w:val="22"/>
          <w:lang w:val="en-US"/>
        </w:rPr>
        <w:t xml:space="preserve"> level.</w:t>
      </w:r>
    </w:p>
    <w:p w14:paraId="21AAAC30" w14:textId="77777777" w:rsidR="002A7A6D" w:rsidRPr="00BB12E9" w:rsidRDefault="002A7A6D" w:rsidP="002A7A6D">
      <w:pPr>
        <w:pStyle w:val="PlainText"/>
        <w:spacing w:before="62" w:line="276" w:lineRule="auto"/>
        <w:rPr>
          <w:rFonts w:ascii="Arial" w:eastAsiaTheme="minorEastAsia" w:hAnsi="Arial"/>
          <w:szCs w:val="22"/>
          <w:lang w:val="en-US"/>
        </w:rPr>
      </w:pPr>
    </w:p>
    <w:tbl>
      <w:tblPr>
        <w:tblStyle w:val="PSCPurple"/>
        <w:tblpPr w:leftFromText="187" w:rightFromText="187" w:vertAnchor="text" w:tblpXSpec="center" w:tblpY="1"/>
        <w:tblOverlap w:val="never"/>
        <w:tblW w:w="10753" w:type="dxa"/>
        <w:tblBorders>
          <w:top w:val="single" w:sz="8" w:space="0" w:color="BCBEC0"/>
          <w:bottom w:val="single" w:sz="12" w:space="0" w:color="auto"/>
        </w:tblBorders>
        <w:tblLayout w:type="fixed"/>
        <w:tblLook w:val="04A0" w:firstRow="1" w:lastRow="0" w:firstColumn="1" w:lastColumn="0" w:noHBand="0" w:noVBand="1"/>
        <w:tblCaption w:val="PSC_FocusCapabilityFrameworkTable"/>
      </w:tblPr>
      <w:tblGrid>
        <w:gridCol w:w="1406"/>
        <w:gridCol w:w="2881"/>
        <w:gridCol w:w="90"/>
        <w:gridCol w:w="4770"/>
        <w:gridCol w:w="1606"/>
      </w:tblGrid>
      <w:tr w:rsidR="002A7A6D" w:rsidRPr="00803E47" w14:paraId="28F4060B" w14:textId="77777777" w:rsidTr="004C716B">
        <w:trPr>
          <w:cnfStyle w:val="100000000000" w:firstRow="1" w:lastRow="0" w:firstColumn="0" w:lastColumn="0" w:oddVBand="0" w:evenVBand="0" w:oddHBand="0" w:evenHBand="0" w:firstRowFirstColumn="0" w:firstRowLastColumn="0" w:lastRowFirstColumn="0" w:lastRowLastColumn="0"/>
          <w:cantSplit/>
          <w:tblHeader/>
        </w:trPr>
        <w:tc>
          <w:tcPr>
            <w:tcW w:w="10753" w:type="dxa"/>
            <w:gridSpan w:val="5"/>
          </w:tcPr>
          <w:p w14:paraId="2B9C5EF7" w14:textId="77777777" w:rsidR="002A7A6D" w:rsidRPr="00803E47" w:rsidRDefault="002A7A6D" w:rsidP="004C716B">
            <w:pPr>
              <w:pStyle w:val="TableTextWhite"/>
              <w:keepNext/>
              <w:jc w:val="both"/>
            </w:pPr>
            <w:r w:rsidRPr="00051E80">
              <w:rPr>
                <w:sz w:val="24"/>
                <w:szCs w:val="24"/>
              </w:rPr>
              <w:lastRenderedPageBreak/>
              <w:t>FOCUS CAPABILITIES</w:t>
            </w:r>
          </w:p>
        </w:tc>
      </w:tr>
      <w:tr w:rsidR="002A7A6D" w:rsidRPr="00C978B9" w14:paraId="7F14C699" w14:textId="77777777" w:rsidTr="004C716B">
        <w:trPr>
          <w:cnfStyle w:val="100000000000" w:firstRow="1" w:lastRow="0" w:firstColumn="0" w:lastColumn="0" w:oddVBand="0" w:evenVBand="0" w:oddHBand="0" w:evenHBand="0" w:firstRowFirstColumn="0" w:firstRowLastColumn="0" w:lastRowFirstColumn="0" w:lastRowLastColumn="0"/>
          <w:tblHeader/>
        </w:trPr>
        <w:tc>
          <w:tcPr>
            <w:tcW w:w="1406" w:type="dxa"/>
            <w:tcBorders>
              <w:bottom w:val="single" w:sz="12" w:space="0" w:color="auto"/>
            </w:tcBorders>
            <w:shd w:val="clear" w:color="auto" w:fill="BCBEC0"/>
            <w:vAlign w:val="center"/>
          </w:tcPr>
          <w:p w14:paraId="3498A572" w14:textId="77777777" w:rsidR="002A7A6D" w:rsidRPr="00C978B9" w:rsidRDefault="002A7A6D" w:rsidP="004C716B">
            <w:pPr>
              <w:pStyle w:val="TableText"/>
              <w:keepNext/>
              <w:rPr>
                <w:b/>
                <w:sz w:val="24"/>
                <w:szCs w:val="24"/>
              </w:rPr>
            </w:pPr>
            <w:r>
              <w:rPr>
                <w:b/>
              </w:rPr>
              <w:t>Capability group/sets</w:t>
            </w:r>
          </w:p>
        </w:tc>
        <w:tc>
          <w:tcPr>
            <w:tcW w:w="2881" w:type="dxa"/>
            <w:tcBorders>
              <w:bottom w:val="single" w:sz="12" w:space="0" w:color="auto"/>
            </w:tcBorders>
            <w:shd w:val="clear" w:color="auto" w:fill="BCBEC0"/>
          </w:tcPr>
          <w:p w14:paraId="5F0FCAE6" w14:textId="77777777" w:rsidR="002A7A6D" w:rsidRPr="00C978B9" w:rsidRDefault="002A7A6D" w:rsidP="004C716B">
            <w:pPr>
              <w:pStyle w:val="TableText"/>
              <w:keepNext/>
              <w:rPr>
                <w:b/>
                <w:sz w:val="24"/>
                <w:szCs w:val="24"/>
              </w:rPr>
            </w:pPr>
            <w:r w:rsidRPr="00021C23">
              <w:rPr>
                <w:b/>
              </w:rPr>
              <w:t>Ca</w:t>
            </w:r>
            <w:r>
              <w:rPr>
                <w:b/>
              </w:rPr>
              <w:t>pability name</w:t>
            </w:r>
          </w:p>
        </w:tc>
        <w:tc>
          <w:tcPr>
            <w:tcW w:w="90" w:type="dxa"/>
            <w:tcBorders>
              <w:bottom w:val="single" w:sz="12" w:space="0" w:color="auto"/>
            </w:tcBorders>
            <w:shd w:val="clear" w:color="auto" w:fill="BCBEC0"/>
          </w:tcPr>
          <w:p w14:paraId="7BE7B424" w14:textId="77777777" w:rsidR="002A7A6D" w:rsidRDefault="002A7A6D" w:rsidP="004C716B">
            <w:pPr>
              <w:pStyle w:val="TableText"/>
              <w:keepNext/>
              <w:rPr>
                <w:b/>
              </w:rPr>
            </w:pPr>
          </w:p>
        </w:tc>
        <w:tc>
          <w:tcPr>
            <w:tcW w:w="4770" w:type="dxa"/>
            <w:tcBorders>
              <w:bottom w:val="single" w:sz="12" w:space="0" w:color="auto"/>
            </w:tcBorders>
            <w:shd w:val="clear" w:color="auto" w:fill="BCBEC0"/>
          </w:tcPr>
          <w:p w14:paraId="02F6BA13" w14:textId="77777777" w:rsidR="002A7A6D" w:rsidRDefault="002A7A6D" w:rsidP="004C716B">
            <w:pPr>
              <w:pStyle w:val="TableText"/>
              <w:keepNext/>
              <w:rPr>
                <w:b/>
              </w:rPr>
            </w:pPr>
            <w:r>
              <w:rPr>
                <w:b/>
              </w:rPr>
              <w:t>Behavioural indicators</w:t>
            </w:r>
          </w:p>
        </w:tc>
        <w:tc>
          <w:tcPr>
            <w:tcW w:w="1606" w:type="dxa"/>
            <w:tcBorders>
              <w:bottom w:val="single" w:sz="12" w:space="0" w:color="auto"/>
            </w:tcBorders>
            <w:shd w:val="clear" w:color="auto" w:fill="BCBEC0"/>
          </w:tcPr>
          <w:p w14:paraId="4E4D1B15" w14:textId="77777777" w:rsidR="002A7A6D" w:rsidRDefault="002A7A6D" w:rsidP="004C716B">
            <w:pPr>
              <w:pStyle w:val="TableText"/>
              <w:keepNext/>
              <w:jc w:val="both"/>
              <w:rPr>
                <w:b/>
              </w:rPr>
            </w:pPr>
            <w:r>
              <w:rPr>
                <w:b/>
              </w:rPr>
              <w:t xml:space="preserve">Level </w:t>
            </w:r>
          </w:p>
        </w:tc>
      </w:tr>
      <w:tr w:rsidR="002A7A6D" w:rsidRPr="00C978B9" w14:paraId="07F1763C" w14:textId="77777777" w:rsidTr="004C716B">
        <w:tc>
          <w:tcPr>
            <w:tcW w:w="1406" w:type="dxa"/>
            <w:tcBorders>
              <w:bottom w:val="single" w:sz="4" w:space="0" w:color="BCBEC0"/>
            </w:tcBorders>
          </w:tcPr>
          <w:p w14:paraId="5B13E7D9" w14:textId="77777777" w:rsidR="002A7A6D" w:rsidRPr="00C978B9" w:rsidRDefault="002A7A6D" w:rsidP="004C716B">
            <w:pPr>
              <w:keepNext/>
            </w:pPr>
            <w:r w:rsidRPr="00C978B9">
              <w:rPr>
                <w:noProof/>
                <w:lang w:eastAsia="en-AU"/>
              </w:rPr>
              <w:drawing>
                <wp:inline distT="0" distB="0" distL="0" distR="0" wp14:anchorId="58F507E7" wp14:editId="4B3D1A6F">
                  <wp:extent cx="848995" cy="848995"/>
                  <wp:effectExtent l="0" t="0" r="8255" b="8255"/>
                  <wp:docPr id="11" name="personal-attribu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850616" cy="850616"/>
                          </a:xfrm>
                          <a:prstGeom prst="rect">
                            <a:avLst/>
                          </a:prstGeom>
                          <a:noFill/>
                          <a:ln>
                            <a:noFill/>
                          </a:ln>
                        </pic:spPr>
                      </pic:pic>
                    </a:graphicData>
                  </a:graphic>
                </wp:inline>
              </w:drawing>
            </w:r>
          </w:p>
        </w:tc>
        <w:tc>
          <w:tcPr>
            <w:tcW w:w="2971" w:type="dxa"/>
            <w:gridSpan w:val="2"/>
            <w:tcBorders>
              <w:bottom w:val="single" w:sz="4" w:space="0" w:color="BCBEC0"/>
            </w:tcBorders>
          </w:tcPr>
          <w:p w14:paraId="25B24ADF" w14:textId="77777777" w:rsidR="002A7A6D" w:rsidRPr="00A8226F" w:rsidRDefault="002A7A6D" w:rsidP="004C716B">
            <w:pPr>
              <w:pStyle w:val="TableText"/>
              <w:keepNext/>
              <w:rPr>
                <w:b/>
              </w:rPr>
            </w:pPr>
            <w:r>
              <w:rPr>
                <w:b/>
              </w:rPr>
              <w:t>Act with Integrity</w:t>
            </w:r>
          </w:p>
          <w:p w14:paraId="43EF1B16" w14:textId="77777777" w:rsidR="002A7A6D" w:rsidRPr="00AA57E3" w:rsidRDefault="002A7A6D" w:rsidP="004C716B">
            <w:pPr>
              <w:pStyle w:val="TableText"/>
              <w:keepNext/>
            </w:pPr>
            <w:r>
              <w:t>Be ethical and professional, and uphold and promote the public sector values</w:t>
            </w:r>
          </w:p>
        </w:tc>
        <w:tc>
          <w:tcPr>
            <w:tcW w:w="4770" w:type="dxa"/>
            <w:tcBorders>
              <w:bottom w:val="single" w:sz="4" w:space="0" w:color="BCBEC0"/>
            </w:tcBorders>
          </w:tcPr>
          <w:p w14:paraId="17F42C0B" w14:textId="77777777" w:rsidR="00622BAC" w:rsidRPr="00AA57E3" w:rsidRDefault="00622BAC" w:rsidP="00622BAC">
            <w:pPr>
              <w:pStyle w:val="TableBullet"/>
            </w:pPr>
            <w:r>
              <w:t>Represent the organisation in an honest, ethical and professional way</w:t>
            </w:r>
          </w:p>
          <w:p w14:paraId="0D4A6EBA" w14:textId="77777777" w:rsidR="00622BAC" w:rsidRPr="00AA57E3" w:rsidRDefault="00622BAC" w:rsidP="00622BAC">
            <w:pPr>
              <w:pStyle w:val="TableBullet"/>
            </w:pPr>
            <w:r>
              <w:t>Support a culture of integrity and professionalism</w:t>
            </w:r>
          </w:p>
          <w:p w14:paraId="7B86890B" w14:textId="77777777" w:rsidR="00622BAC" w:rsidRPr="00AA57E3" w:rsidRDefault="00622BAC" w:rsidP="00622BAC">
            <w:pPr>
              <w:pStyle w:val="TableBullet"/>
            </w:pPr>
            <w:r>
              <w:t>Understand and help others to recognise their obligations to comply with legislation, policies, guidelines and codes of conduct</w:t>
            </w:r>
          </w:p>
          <w:p w14:paraId="73446307" w14:textId="77777777" w:rsidR="00622BAC" w:rsidRPr="00AA57E3" w:rsidRDefault="00622BAC" w:rsidP="00622BAC">
            <w:pPr>
              <w:pStyle w:val="TableBullet"/>
            </w:pPr>
            <w:r>
              <w:t>Recognise and report misconduct and illegal and inappropriate behaviour</w:t>
            </w:r>
          </w:p>
          <w:p w14:paraId="3DBFFC84" w14:textId="65C14F86" w:rsidR="002A7A6D" w:rsidRPr="00AA57E3" w:rsidRDefault="00622BAC" w:rsidP="004C716B">
            <w:pPr>
              <w:pStyle w:val="TableBullet"/>
            </w:pPr>
            <w:r>
              <w:t>Report and manage apparent conflicts of interest and encourage others to do so</w:t>
            </w:r>
          </w:p>
        </w:tc>
        <w:tc>
          <w:tcPr>
            <w:tcW w:w="1606" w:type="dxa"/>
            <w:tcBorders>
              <w:bottom w:val="single" w:sz="4" w:space="0" w:color="BCBEC0"/>
            </w:tcBorders>
          </w:tcPr>
          <w:p w14:paraId="09471B5D" w14:textId="6BEEBEA7" w:rsidR="002A7A6D" w:rsidRDefault="00394375" w:rsidP="004C716B">
            <w:pPr>
              <w:pStyle w:val="TableBullet"/>
              <w:numPr>
                <w:ilvl w:val="0"/>
                <w:numId w:val="0"/>
              </w:numPr>
              <w:jc w:val="both"/>
            </w:pPr>
            <w:r>
              <w:t>Intermediate</w:t>
            </w:r>
          </w:p>
        </w:tc>
      </w:tr>
      <w:tr w:rsidR="002A7A6D" w:rsidRPr="00C978B9" w14:paraId="582C35D9" w14:textId="77777777" w:rsidTr="004C716B">
        <w:tc>
          <w:tcPr>
            <w:tcW w:w="1406" w:type="dxa"/>
            <w:vMerge w:val="restart"/>
            <w:tcBorders>
              <w:bottom w:val="single" w:sz="4" w:space="0" w:color="BCBEC0"/>
            </w:tcBorders>
          </w:tcPr>
          <w:p w14:paraId="55519F28" w14:textId="77777777" w:rsidR="002A7A6D" w:rsidRPr="00C978B9" w:rsidRDefault="002A7A6D" w:rsidP="004C716B">
            <w:pPr>
              <w:keepNext/>
            </w:pPr>
            <w:r w:rsidRPr="00C978B9">
              <w:rPr>
                <w:noProof/>
                <w:lang w:eastAsia="en-AU"/>
              </w:rPr>
              <w:drawing>
                <wp:inline distT="0" distB="0" distL="0" distR="0" wp14:anchorId="022BF549" wp14:editId="6B6DA6A4">
                  <wp:extent cx="854016" cy="854016"/>
                  <wp:effectExtent l="0" t="0" r="3810" b="3810"/>
                  <wp:docPr id="13" name="relationsh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871366" cy="871366"/>
                          </a:xfrm>
                          <a:prstGeom prst="rect">
                            <a:avLst/>
                          </a:prstGeom>
                          <a:noFill/>
                          <a:ln>
                            <a:noFill/>
                          </a:ln>
                        </pic:spPr>
                      </pic:pic>
                    </a:graphicData>
                  </a:graphic>
                </wp:inline>
              </w:drawing>
            </w:r>
          </w:p>
        </w:tc>
        <w:tc>
          <w:tcPr>
            <w:tcW w:w="2971" w:type="dxa"/>
            <w:gridSpan w:val="2"/>
            <w:tcBorders>
              <w:bottom w:val="single" w:sz="4" w:space="0" w:color="BCBEC0"/>
            </w:tcBorders>
          </w:tcPr>
          <w:p w14:paraId="3753A6AF" w14:textId="77777777" w:rsidR="002A7A6D" w:rsidRPr="00A8226F" w:rsidRDefault="002A7A6D" w:rsidP="004C716B">
            <w:pPr>
              <w:pStyle w:val="TableText"/>
              <w:keepNext/>
              <w:rPr>
                <w:b/>
              </w:rPr>
            </w:pPr>
            <w:r>
              <w:rPr>
                <w:b/>
              </w:rPr>
              <w:t>Communicate Effectively</w:t>
            </w:r>
          </w:p>
          <w:p w14:paraId="1F2E69A8" w14:textId="77777777" w:rsidR="002A7A6D" w:rsidRPr="00AA57E3" w:rsidRDefault="002A7A6D" w:rsidP="004C716B">
            <w:pPr>
              <w:pStyle w:val="TableText"/>
              <w:keepNext/>
            </w:pPr>
            <w:r>
              <w:t>Communicate clearly, actively listen to others, and respond with understanding and respect</w:t>
            </w:r>
          </w:p>
        </w:tc>
        <w:tc>
          <w:tcPr>
            <w:tcW w:w="4770" w:type="dxa"/>
            <w:tcBorders>
              <w:bottom w:val="single" w:sz="4" w:space="0" w:color="BCBEC0"/>
            </w:tcBorders>
          </w:tcPr>
          <w:p w14:paraId="529822F4" w14:textId="77777777" w:rsidR="002A7A6D" w:rsidRPr="00AA57E3" w:rsidRDefault="002A7A6D" w:rsidP="004C716B">
            <w:pPr>
              <w:pStyle w:val="TableBullet"/>
            </w:pPr>
            <w:r>
              <w:t>Tailor communication to diverse audiences</w:t>
            </w:r>
          </w:p>
          <w:p w14:paraId="3181CB13" w14:textId="77777777" w:rsidR="002A7A6D" w:rsidRPr="00AA57E3" w:rsidRDefault="002A7A6D" w:rsidP="004C716B">
            <w:pPr>
              <w:pStyle w:val="TableBullet"/>
            </w:pPr>
            <w:r>
              <w:t>Clearly explain complex concepts and arguments to individuals and groups</w:t>
            </w:r>
          </w:p>
          <w:p w14:paraId="5B5868F9" w14:textId="77777777" w:rsidR="002A7A6D" w:rsidRPr="00AA57E3" w:rsidRDefault="002A7A6D" w:rsidP="004C716B">
            <w:pPr>
              <w:pStyle w:val="TableBullet"/>
            </w:pPr>
            <w:r>
              <w:t>Create opportunities for others to be heard, listen attentively and encourage them to express their views</w:t>
            </w:r>
          </w:p>
          <w:p w14:paraId="69C006D3" w14:textId="77777777" w:rsidR="002A7A6D" w:rsidRPr="00AA57E3" w:rsidRDefault="002A7A6D" w:rsidP="004C716B">
            <w:pPr>
              <w:pStyle w:val="TableBullet"/>
            </w:pPr>
            <w:r>
              <w:t>Share information across teams and units to enable informed decision making</w:t>
            </w:r>
          </w:p>
          <w:p w14:paraId="06D2BBDA" w14:textId="77777777" w:rsidR="002A7A6D" w:rsidRPr="00AA57E3" w:rsidRDefault="002A7A6D" w:rsidP="004C716B">
            <w:pPr>
              <w:pStyle w:val="TableBullet"/>
            </w:pPr>
            <w:r>
              <w:t>Write fluently in plain English and in a range of styles and formats</w:t>
            </w:r>
          </w:p>
          <w:p w14:paraId="5D7D3C96" w14:textId="77777777" w:rsidR="002A7A6D" w:rsidRPr="00AA57E3" w:rsidRDefault="002A7A6D" w:rsidP="004C716B">
            <w:pPr>
              <w:pStyle w:val="TableBullet"/>
            </w:pPr>
            <w:r>
              <w:t>Use contemporary communication channels to share information, engage and interact with diverse audiences</w:t>
            </w:r>
          </w:p>
        </w:tc>
        <w:tc>
          <w:tcPr>
            <w:tcW w:w="1606" w:type="dxa"/>
            <w:tcBorders>
              <w:bottom w:val="single" w:sz="4" w:space="0" w:color="BCBEC0"/>
            </w:tcBorders>
          </w:tcPr>
          <w:p w14:paraId="288A2EA5" w14:textId="77777777" w:rsidR="002A7A6D" w:rsidRDefault="002A7A6D" w:rsidP="004C716B">
            <w:pPr>
              <w:pStyle w:val="TableBullet"/>
              <w:numPr>
                <w:ilvl w:val="0"/>
                <w:numId w:val="0"/>
              </w:numPr>
              <w:jc w:val="both"/>
            </w:pPr>
            <w:r>
              <w:t>Adept</w:t>
            </w:r>
          </w:p>
        </w:tc>
      </w:tr>
      <w:tr w:rsidR="002A7A6D" w:rsidRPr="00C978B9" w14:paraId="2DF65CB3" w14:textId="77777777" w:rsidTr="004C716B">
        <w:tc>
          <w:tcPr>
            <w:tcW w:w="1406" w:type="dxa"/>
            <w:vMerge/>
            <w:tcBorders>
              <w:bottom w:val="single" w:sz="4" w:space="0" w:color="BCBEC0"/>
            </w:tcBorders>
          </w:tcPr>
          <w:p w14:paraId="331AB1BB" w14:textId="77777777" w:rsidR="002A7A6D" w:rsidRDefault="002A7A6D" w:rsidP="004C716B">
            <w:pPr>
              <w:keepNext/>
              <w:rPr>
                <w:noProof/>
                <w:lang w:eastAsia="en-AU"/>
              </w:rPr>
            </w:pPr>
          </w:p>
        </w:tc>
        <w:tc>
          <w:tcPr>
            <w:tcW w:w="2971" w:type="dxa"/>
            <w:gridSpan w:val="2"/>
            <w:tcBorders>
              <w:bottom w:val="single" w:sz="4" w:space="0" w:color="BCBEC0"/>
            </w:tcBorders>
          </w:tcPr>
          <w:p w14:paraId="22211BFE" w14:textId="77777777" w:rsidR="002A7A6D" w:rsidRPr="00A8226F" w:rsidRDefault="002A7A6D" w:rsidP="004C716B">
            <w:pPr>
              <w:pStyle w:val="TableText"/>
              <w:keepNext/>
              <w:rPr>
                <w:b/>
              </w:rPr>
            </w:pPr>
            <w:r>
              <w:rPr>
                <w:b/>
              </w:rPr>
              <w:t>Commit to Customer Service</w:t>
            </w:r>
          </w:p>
          <w:p w14:paraId="6B3B9691" w14:textId="77777777" w:rsidR="002A7A6D" w:rsidRPr="00A8226F" w:rsidRDefault="002A7A6D" w:rsidP="004C716B">
            <w:pPr>
              <w:pStyle w:val="TableText"/>
              <w:keepNext/>
              <w:rPr>
                <w:b/>
              </w:rPr>
            </w:pPr>
            <w:r>
              <w:t>Provide customer-focused services in line with public sector and organisational objectives</w:t>
            </w:r>
          </w:p>
        </w:tc>
        <w:tc>
          <w:tcPr>
            <w:tcW w:w="4770" w:type="dxa"/>
            <w:tcBorders>
              <w:bottom w:val="single" w:sz="4" w:space="0" w:color="BCBEC0"/>
            </w:tcBorders>
          </w:tcPr>
          <w:p w14:paraId="38399E20" w14:textId="77777777" w:rsidR="002A7A6D" w:rsidRDefault="002A7A6D" w:rsidP="004C716B">
            <w:pPr>
              <w:pStyle w:val="TableBullet"/>
            </w:pPr>
            <w:r>
              <w:t>Focus on providing a positive customer experience</w:t>
            </w:r>
          </w:p>
          <w:p w14:paraId="1573F391" w14:textId="77777777" w:rsidR="002A7A6D" w:rsidRDefault="002A7A6D" w:rsidP="004C716B">
            <w:pPr>
              <w:pStyle w:val="TableBullet"/>
            </w:pPr>
            <w:r>
              <w:t>Support a customer-focused culture in the organisation</w:t>
            </w:r>
          </w:p>
          <w:p w14:paraId="1C53AF29" w14:textId="77777777" w:rsidR="002A7A6D" w:rsidRDefault="002A7A6D" w:rsidP="004C716B">
            <w:pPr>
              <w:pStyle w:val="TableBullet"/>
            </w:pPr>
            <w:r>
              <w:t>Demonstrate a thorough knowledge of the services provided and relay this knowledge to customers</w:t>
            </w:r>
          </w:p>
          <w:p w14:paraId="5173752F" w14:textId="77777777" w:rsidR="002A7A6D" w:rsidRDefault="002A7A6D" w:rsidP="004C716B">
            <w:pPr>
              <w:pStyle w:val="TableBullet"/>
            </w:pPr>
            <w:r>
              <w:t>Identify and respond quickly to customer needs</w:t>
            </w:r>
          </w:p>
          <w:p w14:paraId="55637C3E" w14:textId="77777777" w:rsidR="002A7A6D" w:rsidRDefault="002A7A6D" w:rsidP="004C716B">
            <w:pPr>
              <w:pStyle w:val="TableBullet"/>
            </w:pPr>
            <w:r>
              <w:t>Consider customer service requirements and develop solutions to meet needs</w:t>
            </w:r>
          </w:p>
          <w:p w14:paraId="64A22D23" w14:textId="77777777" w:rsidR="002A7A6D" w:rsidRDefault="002A7A6D" w:rsidP="004C716B">
            <w:pPr>
              <w:pStyle w:val="TableBullet"/>
            </w:pPr>
            <w:r>
              <w:t>Resolve complex customer issues and needs</w:t>
            </w:r>
          </w:p>
          <w:p w14:paraId="3CAA9705" w14:textId="77777777" w:rsidR="002A7A6D" w:rsidRDefault="002A7A6D" w:rsidP="004C716B">
            <w:pPr>
              <w:pStyle w:val="TableBullet"/>
            </w:pPr>
            <w:r>
              <w:t>Cooperate across work areas to improve outcomes for customers</w:t>
            </w:r>
          </w:p>
        </w:tc>
        <w:tc>
          <w:tcPr>
            <w:tcW w:w="1606" w:type="dxa"/>
            <w:tcBorders>
              <w:bottom w:val="single" w:sz="4" w:space="0" w:color="BCBEC0"/>
            </w:tcBorders>
          </w:tcPr>
          <w:p w14:paraId="77706597" w14:textId="77777777" w:rsidR="002A7A6D" w:rsidRDefault="002A7A6D" w:rsidP="004C716B">
            <w:pPr>
              <w:pStyle w:val="TableBullet"/>
              <w:numPr>
                <w:ilvl w:val="0"/>
                <w:numId w:val="0"/>
              </w:numPr>
              <w:jc w:val="both"/>
            </w:pPr>
            <w:r>
              <w:t>Intermediate</w:t>
            </w:r>
          </w:p>
        </w:tc>
      </w:tr>
      <w:tr w:rsidR="002A7A6D" w:rsidRPr="00C978B9" w14:paraId="68B57156" w14:textId="77777777" w:rsidTr="004C716B">
        <w:tc>
          <w:tcPr>
            <w:tcW w:w="1406" w:type="dxa"/>
            <w:vMerge/>
            <w:tcBorders>
              <w:bottom w:val="single" w:sz="4" w:space="0" w:color="BCBEC0"/>
            </w:tcBorders>
          </w:tcPr>
          <w:p w14:paraId="5F4F08D5" w14:textId="77777777" w:rsidR="002A7A6D" w:rsidRDefault="002A7A6D" w:rsidP="004C716B">
            <w:pPr>
              <w:keepNext/>
              <w:rPr>
                <w:noProof/>
                <w:lang w:eastAsia="en-AU"/>
              </w:rPr>
            </w:pPr>
          </w:p>
        </w:tc>
        <w:tc>
          <w:tcPr>
            <w:tcW w:w="2971" w:type="dxa"/>
            <w:gridSpan w:val="2"/>
            <w:tcBorders>
              <w:bottom w:val="single" w:sz="4" w:space="0" w:color="BCBEC0"/>
            </w:tcBorders>
          </w:tcPr>
          <w:p w14:paraId="7612A9FE" w14:textId="77777777" w:rsidR="002A7A6D" w:rsidRPr="00A8226F" w:rsidRDefault="002A7A6D" w:rsidP="004C716B">
            <w:pPr>
              <w:pStyle w:val="TableText"/>
              <w:keepNext/>
              <w:rPr>
                <w:b/>
              </w:rPr>
            </w:pPr>
            <w:r>
              <w:rPr>
                <w:b/>
              </w:rPr>
              <w:t>Work Collaboratively</w:t>
            </w:r>
          </w:p>
          <w:p w14:paraId="45107494" w14:textId="77777777" w:rsidR="002A7A6D" w:rsidRPr="00A8226F" w:rsidRDefault="002A7A6D" w:rsidP="004C716B">
            <w:pPr>
              <w:pStyle w:val="TableText"/>
              <w:keepNext/>
              <w:rPr>
                <w:b/>
              </w:rPr>
            </w:pPr>
            <w:r>
              <w:t>Collaborate with others and value their contribution</w:t>
            </w:r>
          </w:p>
        </w:tc>
        <w:tc>
          <w:tcPr>
            <w:tcW w:w="4770" w:type="dxa"/>
            <w:tcBorders>
              <w:bottom w:val="single" w:sz="4" w:space="0" w:color="BCBEC0"/>
            </w:tcBorders>
          </w:tcPr>
          <w:p w14:paraId="1337C4D9" w14:textId="77777777" w:rsidR="002A7A6D" w:rsidRDefault="002A7A6D" w:rsidP="004C716B">
            <w:pPr>
              <w:pStyle w:val="TableBullet"/>
            </w:pPr>
            <w:r>
              <w:t>Build a supportive and cooperative team environment</w:t>
            </w:r>
          </w:p>
          <w:p w14:paraId="5D877E70" w14:textId="77777777" w:rsidR="002A7A6D" w:rsidRDefault="002A7A6D" w:rsidP="004C716B">
            <w:pPr>
              <w:pStyle w:val="TableBullet"/>
            </w:pPr>
            <w:r>
              <w:t>Share information and learning across teams</w:t>
            </w:r>
          </w:p>
          <w:p w14:paraId="320A8513" w14:textId="77777777" w:rsidR="002A7A6D" w:rsidRDefault="002A7A6D" w:rsidP="004C716B">
            <w:pPr>
              <w:pStyle w:val="TableBullet"/>
            </w:pPr>
            <w:r>
              <w:t>Acknowledge outcomes that were achieved by effective collaboration</w:t>
            </w:r>
          </w:p>
          <w:p w14:paraId="58A00371" w14:textId="77777777" w:rsidR="002A7A6D" w:rsidRDefault="002A7A6D" w:rsidP="004C716B">
            <w:pPr>
              <w:pStyle w:val="TableBullet"/>
            </w:pPr>
            <w:r>
              <w:t>Engage other teams and units to share information and jointly solve issues and problems</w:t>
            </w:r>
          </w:p>
          <w:p w14:paraId="0DB0E237" w14:textId="77777777" w:rsidR="002A7A6D" w:rsidRDefault="002A7A6D" w:rsidP="004C716B">
            <w:pPr>
              <w:pStyle w:val="TableBullet"/>
            </w:pPr>
            <w:r>
              <w:lastRenderedPageBreak/>
              <w:t>Support others in challenging situations</w:t>
            </w:r>
          </w:p>
          <w:p w14:paraId="55E31B7D" w14:textId="77777777" w:rsidR="002A7A6D" w:rsidRDefault="002A7A6D" w:rsidP="004C716B">
            <w:pPr>
              <w:pStyle w:val="TableBullet"/>
            </w:pPr>
            <w:r>
              <w:t>Use collaboration tools, including digital technologies, to work with others</w:t>
            </w:r>
          </w:p>
        </w:tc>
        <w:tc>
          <w:tcPr>
            <w:tcW w:w="1606" w:type="dxa"/>
            <w:tcBorders>
              <w:bottom w:val="single" w:sz="4" w:space="0" w:color="BCBEC0"/>
            </w:tcBorders>
          </w:tcPr>
          <w:p w14:paraId="04A27D81" w14:textId="4114EE99" w:rsidR="002A7A6D" w:rsidRDefault="00B23880" w:rsidP="004C716B">
            <w:pPr>
              <w:pStyle w:val="TableBullet"/>
              <w:numPr>
                <w:ilvl w:val="0"/>
                <w:numId w:val="0"/>
              </w:numPr>
              <w:jc w:val="both"/>
            </w:pPr>
            <w:r>
              <w:lastRenderedPageBreak/>
              <w:t>Adept</w:t>
            </w:r>
          </w:p>
        </w:tc>
      </w:tr>
      <w:tr w:rsidR="002A7A6D" w:rsidRPr="00C978B9" w14:paraId="3A8639ED" w14:textId="77777777" w:rsidTr="004C716B">
        <w:tc>
          <w:tcPr>
            <w:tcW w:w="1406" w:type="dxa"/>
            <w:vMerge w:val="restart"/>
            <w:tcBorders>
              <w:bottom w:val="single" w:sz="4" w:space="0" w:color="BCBEC0"/>
            </w:tcBorders>
          </w:tcPr>
          <w:p w14:paraId="13C9E848" w14:textId="77777777" w:rsidR="002A7A6D" w:rsidRPr="00C978B9" w:rsidRDefault="002A7A6D" w:rsidP="004C716B">
            <w:pPr>
              <w:keepNext/>
            </w:pPr>
            <w:r w:rsidRPr="00C978B9">
              <w:rPr>
                <w:noProof/>
                <w:lang w:eastAsia="en-AU"/>
              </w:rPr>
              <w:drawing>
                <wp:inline distT="0" distB="0" distL="0" distR="0" wp14:anchorId="689ED977" wp14:editId="31098CC3">
                  <wp:extent cx="854015" cy="854015"/>
                  <wp:effectExtent l="0" t="0" r="3810" b="3810"/>
                  <wp:docPr id="14" name="resul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857406" cy="857406"/>
                          </a:xfrm>
                          <a:prstGeom prst="rect">
                            <a:avLst/>
                          </a:prstGeom>
                          <a:noFill/>
                          <a:ln>
                            <a:noFill/>
                          </a:ln>
                        </pic:spPr>
                      </pic:pic>
                    </a:graphicData>
                  </a:graphic>
                </wp:inline>
              </w:drawing>
            </w:r>
          </w:p>
        </w:tc>
        <w:tc>
          <w:tcPr>
            <w:tcW w:w="2971" w:type="dxa"/>
            <w:gridSpan w:val="2"/>
            <w:tcBorders>
              <w:bottom w:val="single" w:sz="4" w:space="0" w:color="BCBEC0"/>
            </w:tcBorders>
          </w:tcPr>
          <w:p w14:paraId="43E0C52F" w14:textId="77777777" w:rsidR="002A7A6D" w:rsidRPr="00A8226F" w:rsidRDefault="002A7A6D" w:rsidP="004C716B">
            <w:pPr>
              <w:pStyle w:val="TableText"/>
              <w:keepNext/>
              <w:rPr>
                <w:b/>
              </w:rPr>
            </w:pPr>
            <w:r>
              <w:rPr>
                <w:b/>
              </w:rPr>
              <w:t>Deliver Results</w:t>
            </w:r>
          </w:p>
          <w:p w14:paraId="20F96A4D" w14:textId="77777777" w:rsidR="002A7A6D" w:rsidRPr="00AA57E3" w:rsidRDefault="002A7A6D" w:rsidP="004C716B">
            <w:pPr>
              <w:pStyle w:val="TableText"/>
              <w:keepNext/>
            </w:pPr>
            <w:r>
              <w:t>Achieve results through the efficient use of resources and a commitment to quality outcomes</w:t>
            </w:r>
          </w:p>
        </w:tc>
        <w:tc>
          <w:tcPr>
            <w:tcW w:w="4770" w:type="dxa"/>
            <w:tcBorders>
              <w:bottom w:val="single" w:sz="4" w:space="0" w:color="BCBEC0"/>
            </w:tcBorders>
          </w:tcPr>
          <w:p w14:paraId="1B6FD7BA" w14:textId="77777777" w:rsidR="002A7A6D" w:rsidRPr="00AA57E3" w:rsidRDefault="002A7A6D" w:rsidP="004C716B">
            <w:pPr>
              <w:pStyle w:val="TableBullet"/>
            </w:pPr>
            <w:r>
              <w:t>Seek and apply specialist advice when required</w:t>
            </w:r>
          </w:p>
          <w:p w14:paraId="2CB3C68D" w14:textId="77777777" w:rsidR="002A7A6D" w:rsidRPr="00AA57E3" w:rsidRDefault="002A7A6D" w:rsidP="004C716B">
            <w:pPr>
              <w:pStyle w:val="TableBullet"/>
            </w:pPr>
            <w:r>
              <w:t>Complete work tasks within set budgets, timeframes and standards</w:t>
            </w:r>
          </w:p>
          <w:p w14:paraId="07D4C9BF" w14:textId="77777777" w:rsidR="002A7A6D" w:rsidRPr="00AA57E3" w:rsidRDefault="002A7A6D" w:rsidP="004C716B">
            <w:pPr>
              <w:pStyle w:val="TableBullet"/>
            </w:pPr>
            <w:r>
              <w:t>Take the initiative to progress and deliver own work and that of the team or unit</w:t>
            </w:r>
          </w:p>
          <w:p w14:paraId="094C528C" w14:textId="77777777" w:rsidR="002A7A6D" w:rsidRPr="00AA57E3" w:rsidRDefault="002A7A6D" w:rsidP="004C716B">
            <w:pPr>
              <w:pStyle w:val="TableBullet"/>
            </w:pPr>
            <w:r>
              <w:t>Contribute to allocating responsibilities and resources to ensure the team or unit achieves goals</w:t>
            </w:r>
          </w:p>
          <w:p w14:paraId="50077423" w14:textId="77777777" w:rsidR="002A7A6D" w:rsidRPr="00AA57E3" w:rsidRDefault="002A7A6D" w:rsidP="004C716B">
            <w:pPr>
              <w:pStyle w:val="TableBullet"/>
            </w:pPr>
            <w:r>
              <w:t>Identify any barriers to achieving results and resolve these where possible</w:t>
            </w:r>
          </w:p>
          <w:p w14:paraId="48FF5428" w14:textId="77777777" w:rsidR="002A7A6D" w:rsidRPr="00AA57E3" w:rsidRDefault="002A7A6D" w:rsidP="004C716B">
            <w:pPr>
              <w:pStyle w:val="TableBullet"/>
            </w:pPr>
            <w:r>
              <w:t>Proactively change or adjust plans when needed</w:t>
            </w:r>
          </w:p>
        </w:tc>
        <w:tc>
          <w:tcPr>
            <w:tcW w:w="1606" w:type="dxa"/>
            <w:tcBorders>
              <w:bottom w:val="single" w:sz="4" w:space="0" w:color="BCBEC0"/>
            </w:tcBorders>
          </w:tcPr>
          <w:p w14:paraId="064C5C86" w14:textId="77777777" w:rsidR="002A7A6D" w:rsidRDefault="002A7A6D" w:rsidP="004C716B">
            <w:pPr>
              <w:pStyle w:val="TableBullet"/>
              <w:numPr>
                <w:ilvl w:val="0"/>
                <w:numId w:val="0"/>
              </w:numPr>
              <w:jc w:val="both"/>
            </w:pPr>
            <w:r>
              <w:t>Intermediate</w:t>
            </w:r>
          </w:p>
        </w:tc>
      </w:tr>
      <w:tr w:rsidR="00394375" w:rsidRPr="00C978B9" w14:paraId="10417704" w14:textId="77777777" w:rsidTr="004C716B">
        <w:tc>
          <w:tcPr>
            <w:tcW w:w="1406" w:type="dxa"/>
            <w:vMerge/>
            <w:tcBorders>
              <w:bottom w:val="single" w:sz="4" w:space="0" w:color="BCBEC0"/>
            </w:tcBorders>
          </w:tcPr>
          <w:p w14:paraId="4A690A3F" w14:textId="77777777" w:rsidR="00394375" w:rsidRDefault="00394375" w:rsidP="00394375">
            <w:pPr>
              <w:keepNext/>
              <w:rPr>
                <w:noProof/>
                <w:lang w:eastAsia="en-AU"/>
              </w:rPr>
            </w:pPr>
          </w:p>
        </w:tc>
        <w:tc>
          <w:tcPr>
            <w:tcW w:w="2971" w:type="dxa"/>
            <w:gridSpan w:val="2"/>
            <w:tcBorders>
              <w:bottom w:val="single" w:sz="4" w:space="0" w:color="BCBEC0"/>
            </w:tcBorders>
          </w:tcPr>
          <w:p w14:paraId="0E794A72" w14:textId="77777777" w:rsidR="00394375" w:rsidRPr="00A8226F" w:rsidRDefault="00394375" w:rsidP="00394375">
            <w:pPr>
              <w:pStyle w:val="TableText"/>
              <w:keepNext/>
              <w:rPr>
                <w:b/>
              </w:rPr>
            </w:pPr>
            <w:r>
              <w:rPr>
                <w:b/>
              </w:rPr>
              <w:t>Think and Solve Problems</w:t>
            </w:r>
          </w:p>
          <w:p w14:paraId="2E779FFF" w14:textId="57498BED" w:rsidR="00394375" w:rsidRPr="00A8226F" w:rsidRDefault="00394375" w:rsidP="00394375">
            <w:pPr>
              <w:pStyle w:val="TableText"/>
              <w:keepNext/>
              <w:rPr>
                <w:b/>
              </w:rPr>
            </w:pPr>
            <w:r>
              <w:t>Think, analyse and consider the broader context to develop practical solutions</w:t>
            </w:r>
          </w:p>
        </w:tc>
        <w:tc>
          <w:tcPr>
            <w:tcW w:w="4770" w:type="dxa"/>
            <w:tcBorders>
              <w:bottom w:val="single" w:sz="4" w:space="0" w:color="BCBEC0"/>
            </w:tcBorders>
          </w:tcPr>
          <w:p w14:paraId="425B6CC5" w14:textId="77777777" w:rsidR="00394375" w:rsidRDefault="00394375" w:rsidP="00394375">
            <w:pPr>
              <w:pStyle w:val="TableBullet"/>
            </w:pPr>
            <w:r>
              <w:t>Research and apply critical-thinking techniques in analysing information, identify interrelationships and make recommendations based on relevant evidence</w:t>
            </w:r>
          </w:p>
          <w:p w14:paraId="48688C7F" w14:textId="77777777" w:rsidR="00394375" w:rsidRDefault="00394375" w:rsidP="00394375">
            <w:pPr>
              <w:pStyle w:val="TableBullet"/>
            </w:pPr>
            <w:r>
              <w:t>Anticipate, identify and address issues and potential problems that may have an impact on organisational objectives and the user experience</w:t>
            </w:r>
          </w:p>
          <w:p w14:paraId="6DE2B030" w14:textId="77777777" w:rsidR="00394375" w:rsidRDefault="00394375" w:rsidP="00394375">
            <w:pPr>
              <w:pStyle w:val="TableBullet"/>
            </w:pPr>
            <w:r>
              <w:t>Apply creative-thinking techniques to generate new ideas and options to address issues and improve the user experience</w:t>
            </w:r>
          </w:p>
          <w:p w14:paraId="2C8E094A" w14:textId="77777777" w:rsidR="00394375" w:rsidRDefault="00394375" w:rsidP="00394375">
            <w:pPr>
              <w:pStyle w:val="TableBullet"/>
            </w:pPr>
            <w:r>
              <w:t>Seek contributions and ideas from people with diverse backgrounds and experience</w:t>
            </w:r>
          </w:p>
          <w:p w14:paraId="60072C6E" w14:textId="77777777" w:rsidR="00394375" w:rsidRDefault="00394375" w:rsidP="00394375">
            <w:pPr>
              <w:pStyle w:val="TableBullet"/>
            </w:pPr>
            <w:r>
              <w:t>Participate in and contribute to team or unit initiatives to resolve common issues or barriers to effectiveness</w:t>
            </w:r>
          </w:p>
          <w:p w14:paraId="46522FD4" w14:textId="7F3A73D7" w:rsidR="00394375" w:rsidRDefault="00394375" w:rsidP="00394375">
            <w:pPr>
              <w:pStyle w:val="TableBullet"/>
            </w:pPr>
            <w:r>
              <w:t>Identify and share business process improvements to enhance effectiveness</w:t>
            </w:r>
          </w:p>
        </w:tc>
        <w:tc>
          <w:tcPr>
            <w:tcW w:w="1606" w:type="dxa"/>
            <w:tcBorders>
              <w:bottom w:val="single" w:sz="4" w:space="0" w:color="BCBEC0"/>
            </w:tcBorders>
          </w:tcPr>
          <w:p w14:paraId="5A01C077" w14:textId="07D83FF0" w:rsidR="00394375" w:rsidRDefault="00394375" w:rsidP="00394375">
            <w:pPr>
              <w:pStyle w:val="TableBullet"/>
              <w:numPr>
                <w:ilvl w:val="0"/>
                <w:numId w:val="0"/>
              </w:numPr>
              <w:jc w:val="both"/>
            </w:pPr>
            <w:r>
              <w:t>Adept</w:t>
            </w:r>
          </w:p>
        </w:tc>
      </w:tr>
      <w:tr w:rsidR="002A7A6D" w:rsidRPr="00C978B9" w14:paraId="69C24306" w14:textId="77777777" w:rsidTr="004C716B">
        <w:tc>
          <w:tcPr>
            <w:tcW w:w="1406" w:type="dxa"/>
            <w:tcBorders>
              <w:bottom w:val="single" w:sz="4" w:space="0" w:color="BCBEC0"/>
            </w:tcBorders>
          </w:tcPr>
          <w:p w14:paraId="3A7F8981" w14:textId="77777777" w:rsidR="002A7A6D" w:rsidRPr="00C978B9" w:rsidRDefault="002A7A6D" w:rsidP="004C716B">
            <w:pPr>
              <w:keepNext/>
            </w:pPr>
            <w:r w:rsidRPr="00C978B9">
              <w:rPr>
                <w:noProof/>
                <w:lang w:eastAsia="en-AU"/>
              </w:rPr>
              <w:drawing>
                <wp:inline distT="0" distB="0" distL="0" distR="0" wp14:anchorId="5669E935" wp14:editId="38248453">
                  <wp:extent cx="845388" cy="845388"/>
                  <wp:effectExtent l="0" t="0" r="0" b="0"/>
                  <wp:docPr id="2" name="business-enabl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852188" cy="852188"/>
                          </a:xfrm>
                          <a:prstGeom prst="rect">
                            <a:avLst/>
                          </a:prstGeom>
                          <a:noFill/>
                          <a:ln>
                            <a:noFill/>
                          </a:ln>
                        </pic:spPr>
                      </pic:pic>
                    </a:graphicData>
                  </a:graphic>
                </wp:inline>
              </w:drawing>
            </w:r>
          </w:p>
        </w:tc>
        <w:tc>
          <w:tcPr>
            <w:tcW w:w="2971" w:type="dxa"/>
            <w:gridSpan w:val="2"/>
            <w:tcBorders>
              <w:bottom w:val="single" w:sz="4" w:space="0" w:color="BCBEC0"/>
            </w:tcBorders>
          </w:tcPr>
          <w:p w14:paraId="49CAE46B" w14:textId="77777777" w:rsidR="002A7A6D" w:rsidRPr="00A8226F" w:rsidRDefault="002A7A6D" w:rsidP="004C716B">
            <w:pPr>
              <w:pStyle w:val="TableText"/>
              <w:keepNext/>
              <w:rPr>
                <w:b/>
              </w:rPr>
            </w:pPr>
            <w:r>
              <w:rPr>
                <w:b/>
              </w:rPr>
              <w:t>Project Management</w:t>
            </w:r>
          </w:p>
          <w:p w14:paraId="07A9AC73" w14:textId="77777777" w:rsidR="002A7A6D" w:rsidRPr="00AA57E3" w:rsidRDefault="002A7A6D" w:rsidP="004C716B">
            <w:pPr>
              <w:pStyle w:val="TableText"/>
              <w:keepNext/>
            </w:pPr>
            <w:r>
              <w:t>Understand and apply effective planning, coordination and control methods</w:t>
            </w:r>
          </w:p>
        </w:tc>
        <w:tc>
          <w:tcPr>
            <w:tcW w:w="4770" w:type="dxa"/>
            <w:tcBorders>
              <w:bottom w:val="single" w:sz="4" w:space="0" w:color="BCBEC0"/>
            </w:tcBorders>
          </w:tcPr>
          <w:p w14:paraId="13496782" w14:textId="77777777" w:rsidR="002A7A6D" w:rsidRPr="00AA57E3" w:rsidRDefault="002A7A6D" w:rsidP="004C716B">
            <w:pPr>
              <w:pStyle w:val="TableBullet"/>
            </w:pPr>
            <w:r>
              <w:t>Perform basic research and analysis to inform and support the achievement of project deliverables</w:t>
            </w:r>
          </w:p>
          <w:p w14:paraId="0214B4C1" w14:textId="77777777" w:rsidR="002A7A6D" w:rsidRPr="00AA57E3" w:rsidRDefault="002A7A6D" w:rsidP="004C716B">
            <w:pPr>
              <w:pStyle w:val="TableBullet"/>
            </w:pPr>
            <w:r>
              <w:t>Contribute to developing project documentation and resource estimates</w:t>
            </w:r>
          </w:p>
          <w:p w14:paraId="6F671160" w14:textId="77777777" w:rsidR="002A7A6D" w:rsidRPr="00AA57E3" w:rsidRDefault="002A7A6D" w:rsidP="004C716B">
            <w:pPr>
              <w:pStyle w:val="TableBullet"/>
            </w:pPr>
            <w:r>
              <w:t>Contribute to reviews of progress, outcomes and future improvements</w:t>
            </w:r>
          </w:p>
          <w:p w14:paraId="601271BB" w14:textId="77777777" w:rsidR="002A7A6D" w:rsidRPr="00AA57E3" w:rsidRDefault="002A7A6D" w:rsidP="004C716B">
            <w:pPr>
              <w:pStyle w:val="TableBullet"/>
            </w:pPr>
            <w:r>
              <w:t>Identify and escalate possible variances from project plans</w:t>
            </w:r>
          </w:p>
        </w:tc>
        <w:tc>
          <w:tcPr>
            <w:tcW w:w="1606" w:type="dxa"/>
            <w:tcBorders>
              <w:bottom w:val="single" w:sz="4" w:space="0" w:color="BCBEC0"/>
            </w:tcBorders>
          </w:tcPr>
          <w:p w14:paraId="3EA20C65" w14:textId="77777777" w:rsidR="002A7A6D" w:rsidRDefault="002A7A6D" w:rsidP="004C716B">
            <w:pPr>
              <w:pStyle w:val="TableBullet"/>
              <w:numPr>
                <w:ilvl w:val="0"/>
                <w:numId w:val="0"/>
              </w:numPr>
              <w:jc w:val="both"/>
            </w:pPr>
            <w:r>
              <w:t>Intermediate</w:t>
            </w:r>
          </w:p>
        </w:tc>
      </w:tr>
    </w:tbl>
    <w:p w14:paraId="5C923031" w14:textId="77777777" w:rsidR="002A7A6D" w:rsidRDefault="002A7A6D" w:rsidP="002A7A6D"/>
    <w:p w14:paraId="5695CB13" w14:textId="77777777" w:rsidR="00346CE9" w:rsidRDefault="00346CE9" w:rsidP="002A7A6D">
      <w:pPr>
        <w:pStyle w:val="Heading1"/>
      </w:pPr>
    </w:p>
    <w:p w14:paraId="4B377E08" w14:textId="77777777" w:rsidR="00346CE9" w:rsidRDefault="00346CE9" w:rsidP="002A7A6D">
      <w:pPr>
        <w:pStyle w:val="Heading1"/>
      </w:pPr>
    </w:p>
    <w:p w14:paraId="6F4FC108" w14:textId="4B9C6E12" w:rsidR="002A7A6D" w:rsidRDefault="002A7A6D" w:rsidP="002A7A6D">
      <w:pPr>
        <w:pStyle w:val="Heading1"/>
      </w:pPr>
      <w:r>
        <w:lastRenderedPageBreak/>
        <w:t>Complementary capabilities</w:t>
      </w:r>
    </w:p>
    <w:p w14:paraId="61AD4C10" w14:textId="77777777" w:rsidR="002A7A6D" w:rsidRPr="003927AE" w:rsidRDefault="002A7A6D" w:rsidP="002D1380">
      <w:pPr>
        <w:pStyle w:val="PlainText"/>
        <w:spacing w:before="62" w:line="276" w:lineRule="auto"/>
        <w:ind w:left="100"/>
        <w:rPr>
          <w:rFonts w:ascii="Arial" w:eastAsiaTheme="minorEastAsia" w:hAnsi="Arial"/>
          <w:szCs w:val="22"/>
          <w:lang w:val="en-US"/>
        </w:rPr>
      </w:pPr>
      <w:r w:rsidRPr="003927AE">
        <w:rPr>
          <w:rFonts w:ascii="Arial" w:eastAsiaTheme="minorEastAsia" w:hAnsi="Arial"/>
          <w:i/>
          <w:szCs w:val="22"/>
          <w:lang w:val="en-US"/>
        </w:rPr>
        <w:t>Complementary capabilities</w:t>
      </w:r>
      <w:r w:rsidRPr="003927AE">
        <w:rPr>
          <w:rFonts w:ascii="Arial" w:eastAsiaTheme="minorEastAsia" w:hAnsi="Arial"/>
          <w:szCs w:val="22"/>
          <w:lang w:val="en-US"/>
        </w:rPr>
        <w:t xml:space="preserve"> are also identified from the Capability Framework and relevant occupation-specific capability sets. They are important to identifying performance required for the role and development opportunities. </w:t>
      </w:r>
    </w:p>
    <w:p w14:paraId="504BDAE7" w14:textId="77777777" w:rsidR="002A7A6D" w:rsidRDefault="002A7A6D" w:rsidP="002D1380">
      <w:pPr>
        <w:pStyle w:val="PlainText"/>
        <w:spacing w:before="62" w:line="276" w:lineRule="auto"/>
        <w:ind w:left="100"/>
        <w:rPr>
          <w:rFonts w:ascii="Arial" w:eastAsiaTheme="minorEastAsia" w:hAnsi="Arial"/>
          <w:szCs w:val="22"/>
          <w:lang w:val="en-US"/>
        </w:rPr>
      </w:pPr>
      <w:r w:rsidRPr="003927AE">
        <w:rPr>
          <w:rFonts w:ascii="Arial" w:eastAsiaTheme="minorEastAsia" w:hAnsi="Arial"/>
          <w:szCs w:val="22"/>
          <w:lang w:val="en-US"/>
        </w:rPr>
        <w:t>Note: capabilities listed as ‘not essential’ for this role are not relevant for recruitment purposes however may be relevant for future career development.</w:t>
      </w:r>
    </w:p>
    <w:p w14:paraId="0919A8A3" w14:textId="77777777" w:rsidR="002A7A6D" w:rsidRDefault="002A7A6D" w:rsidP="002A7A6D">
      <w:pPr>
        <w:pStyle w:val="PlainText"/>
        <w:spacing w:before="62" w:line="276" w:lineRule="auto"/>
        <w:rPr>
          <w:rFonts w:ascii="Arial" w:eastAsiaTheme="minorEastAsia" w:hAnsi="Arial"/>
          <w:szCs w:val="22"/>
          <w:lang w:val="en-US"/>
        </w:rPr>
      </w:pPr>
    </w:p>
    <w:tbl>
      <w:tblPr>
        <w:tblStyle w:val="PSCPurple"/>
        <w:tblpPr w:leftFromText="187" w:rightFromText="187" w:vertAnchor="text" w:tblpXSpec="center" w:tblpY="1"/>
        <w:tblOverlap w:val="never"/>
        <w:tblW w:w="10753" w:type="dxa"/>
        <w:tblBorders>
          <w:top w:val="single" w:sz="8" w:space="0" w:color="BCBEC0"/>
          <w:bottom w:val="single" w:sz="12" w:space="0" w:color="auto"/>
        </w:tblBorders>
        <w:tblLayout w:type="fixed"/>
        <w:tblLook w:val="04A0" w:firstRow="1" w:lastRow="0" w:firstColumn="1" w:lastColumn="0" w:noHBand="0" w:noVBand="1"/>
        <w:tblCaption w:val="PSC_ComplementaryCapabilityFrameworkTable"/>
      </w:tblPr>
      <w:tblGrid>
        <w:gridCol w:w="1406"/>
        <w:gridCol w:w="2881"/>
        <w:gridCol w:w="90"/>
        <w:gridCol w:w="4770"/>
        <w:gridCol w:w="1606"/>
      </w:tblGrid>
      <w:tr w:rsidR="002A7A6D" w:rsidRPr="00803E47" w14:paraId="68ECDBD5" w14:textId="77777777" w:rsidTr="004C716B">
        <w:trPr>
          <w:cnfStyle w:val="100000000000" w:firstRow="1" w:lastRow="0" w:firstColumn="0" w:lastColumn="0" w:oddVBand="0" w:evenVBand="0" w:oddHBand="0" w:evenHBand="0" w:firstRowFirstColumn="0" w:firstRowLastColumn="0" w:lastRowFirstColumn="0" w:lastRowLastColumn="0"/>
          <w:cantSplit/>
          <w:tblHeader/>
        </w:trPr>
        <w:tc>
          <w:tcPr>
            <w:tcW w:w="10753" w:type="dxa"/>
            <w:gridSpan w:val="5"/>
          </w:tcPr>
          <w:p w14:paraId="38672B17" w14:textId="77777777" w:rsidR="002A7A6D" w:rsidRPr="00803E47" w:rsidRDefault="002A7A6D" w:rsidP="004C716B">
            <w:pPr>
              <w:pStyle w:val="TableTextWhite"/>
              <w:keepNext/>
              <w:jc w:val="both"/>
            </w:pPr>
            <w:r>
              <w:rPr>
                <w:sz w:val="24"/>
                <w:szCs w:val="24"/>
              </w:rPr>
              <w:t>COMPLEMENTARY</w:t>
            </w:r>
            <w:r w:rsidRPr="00051E80">
              <w:rPr>
                <w:sz w:val="24"/>
                <w:szCs w:val="24"/>
              </w:rPr>
              <w:t xml:space="preserve"> CAPABILITIES</w:t>
            </w:r>
          </w:p>
        </w:tc>
      </w:tr>
      <w:tr w:rsidR="002A7A6D" w:rsidRPr="00C978B9" w14:paraId="636AC08A" w14:textId="77777777" w:rsidTr="004C716B">
        <w:trPr>
          <w:cnfStyle w:val="100000000000" w:firstRow="1" w:lastRow="0" w:firstColumn="0" w:lastColumn="0" w:oddVBand="0" w:evenVBand="0" w:oddHBand="0" w:evenHBand="0" w:firstRowFirstColumn="0" w:firstRowLastColumn="0" w:lastRowFirstColumn="0" w:lastRowLastColumn="0"/>
          <w:tblHeader/>
        </w:trPr>
        <w:tc>
          <w:tcPr>
            <w:tcW w:w="1406" w:type="dxa"/>
            <w:tcBorders>
              <w:bottom w:val="single" w:sz="12" w:space="0" w:color="auto"/>
            </w:tcBorders>
            <w:shd w:val="clear" w:color="auto" w:fill="BCBEC0"/>
            <w:vAlign w:val="center"/>
          </w:tcPr>
          <w:p w14:paraId="61BA6959" w14:textId="77777777" w:rsidR="002A7A6D" w:rsidRPr="00C978B9" w:rsidRDefault="002A7A6D" w:rsidP="004C716B">
            <w:pPr>
              <w:pStyle w:val="TableText"/>
              <w:keepNext/>
              <w:rPr>
                <w:b/>
                <w:sz w:val="24"/>
                <w:szCs w:val="24"/>
              </w:rPr>
            </w:pPr>
            <w:r>
              <w:rPr>
                <w:b/>
              </w:rPr>
              <w:t>Capability group/sets</w:t>
            </w:r>
          </w:p>
        </w:tc>
        <w:tc>
          <w:tcPr>
            <w:tcW w:w="2881" w:type="dxa"/>
            <w:tcBorders>
              <w:bottom w:val="single" w:sz="12" w:space="0" w:color="auto"/>
            </w:tcBorders>
            <w:shd w:val="clear" w:color="auto" w:fill="BCBEC0"/>
          </w:tcPr>
          <w:p w14:paraId="4768558C" w14:textId="77777777" w:rsidR="002A7A6D" w:rsidRPr="00C978B9" w:rsidRDefault="002A7A6D" w:rsidP="004C716B">
            <w:pPr>
              <w:pStyle w:val="TableText"/>
              <w:keepNext/>
              <w:rPr>
                <w:b/>
                <w:sz w:val="24"/>
                <w:szCs w:val="24"/>
              </w:rPr>
            </w:pPr>
            <w:r w:rsidRPr="00021C23">
              <w:rPr>
                <w:b/>
              </w:rPr>
              <w:t>Ca</w:t>
            </w:r>
            <w:r>
              <w:rPr>
                <w:b/>
              </w:rPr>
              <w:t>pability name</w:t>
            </w:r>
          </w:p>
        </w:tc>
        <w:tc>
          <w:tcPr>
            <w:tcW w:w="90" w:type="dxa"/>
            <w:tcBorders>
              <w:bottom w:val="single" w:sz="12" w:space="0" w:color="auto"/>
            </w:tcBorders>
            <w:shd w:val="clear" w:color="auto" w:fill="BCBEC0"/>
          </w:tcPr>
          <w:p w14:paraId="08A6AA03" w14:textId="77777777" w:rsidR="002A7A6D" w:rsidRDefault="002A7A6D" w:rsidP="004C716B">
            <w:pPr>
              <w:pStyle w:val="TableText"/>
              <w:keepNext/>
              <w:rPr>
                <w:b/>
              </w:rPr>
            </w:pPr>
          </w:p>
        </w:tc>
        <w:tc>
          <w:tcPr>
            <w:tcW w:w="4770" w:type="dxa"/>
            <w:tcBorders>
              <w:bottom w:val="single" w:sz="12" w:space="0" w:color="auto"/>
            </w:tcBorders>
            <w:shd w:val="clear" w:color="auto" w:fill="BCBEC0"/>
          </w:tcPr>
          <w:p w14:paraId="7CD4F9DF" w14:textId="77777777" w:rsidR="002A7A6D" w:rsidRDefault="002A7A6D" w:rsidP="004C716B">
            <w:pPr>
              <w:pStyle w:val="TableText"/>
              <w:keepNext/>
              <w:rPr>
                <w:b/>
              </w:rPr>
            </w:pPr>
            <w:r>
              <w:rPr>
                <w:b/>
              </w:rPr>
              <w:t>Description</w:t>
            </w:r>
          </w:p>
        </w:tc>
        <w:tc>
          <w:tcPr>
            <w:tcW w:w="1606" w:type="dxa"/>
            <w:tcBorders>
              <w:bottom w:val="single" w:sz="12" w:space="0" w:color="auto"/>
            </w:tcBorders>
            <w:shd w:val="clear" w:color="auto" w:fill="BCBEC0"/>
          </w:tcPr>
          <w:p w14:paraId="1182D67A" w14:textId="77777777" w:rsidR="002A7A6D" w:rsidRDefault="002A7A6D" w:rsidP="004C716B">
            <w:pPr>
              <w:pStyle w:val="TableText"/>
              <w:keepNext/>
              <w:jc w:val="both"/>
              <w:rPr>
                <w:b/>
              </w:rPr>
            </w:pPr>
            <w:r>
              <w:rPr>
                <w:b/>
              </w:rPr>
              <w:t xml:space="preserve">Level </w:t>
            </w:r>
          </w:p>
        </w:tc>
      </w:tr>
      <w:tr w:rsidR="002A7A6D" w:rsidRPr="00C978B9" w14:paraId="50374C71" w14:textId="77777777" w:rsidTr="004C716B">
        <w:tc>
          <w:tcPr>
            <w:tcW w:w="1406" w:type="dxa"/>
            <w:vMerge w:val="restart"/>
            <w:tcBorders>
              <w:bottom w:val="single" w:sz="4" w:space="0" w:color="BCBEC0"/>
            </w:tcBorders>
          </w:tcPr>
          <w:p w14:paraId="11694D25" w14:textId="77777777" w:rsidR="002A7A6D" w:rsidRPr="00C978B9" w:rsidRDefault="002A7A6D" w:rsidP="004C716B">
            <w:pPr>
              <w:keepNext/>
            </w:pPr>
            <w:r w:rsidRPr="00C978B9">
              <w:rPr>
                <w:noProof/>
                <w:lang w:eastAsia="en-AU"/>
              </w:rPr>
              <w:drawing>
                <wp:inline distT="0" distB="0" distL="0" distR="0" wp14:anchorId="6BF53778" wp14:editId="395DF633">
                  <wp:extent cx="848995" cy="848995"/>
                  <wp:effectExtent l="0" t="0" r="8255" b="8255"/>
                  <wp:docPr id="76" name="personal-attribu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850616" cy="850616"/>
                          </a:xfrm>
                          <a:prstGeom prst="rect">
                            <a:avLst/>
                          </a:prstGeom>
                          <a:noFill/>
                          <a:ln>
                            <a:noFill/>
                          </a:ln>
                        </pic:spPr>
                      </pic:pic>
                    </a:graphicData>
                  </a:graphic>
                </wp:inline>
              </w:drawing>
            </w:r>
          </w:p>
        </w:tc>
        <w:tc>
          <w:tcPr>
            <w:tcW w:w="2971" w:type="dxa"/>
            <w:gridSpan w:val="2"/>
            <w:tcBorders>
              <w:bottom w:val="single" w:sz="4" w:space="0" w:color="BCBEC0"/>
            </w:tcBorders>
          </w:tcPr>
          <w:p w14:paraId="0FC14435" w14:textId="77777777" w:rsidR="002A7A6D" w:rsidRPr="00AA57E3" w:rsidRDefault="002A7A6D" w:rsidP="004C716B">
            <w:r>
              <w:t>Display Resilience and Courage</w:t>
            </w:r>
          </w:p>
        </w:tc>
        <w:tc>
          <w:tcPr>
            <w:tcW w:w="4770" w:type="dxa"/>
            <w:tcBorders>
              <w:bottom w:val="single" w:sz="4" w:space="0" w:color="BCBEC0"/>
            </w:tcBorders>
          </w:tcPr>
          <w:p w14:paraId="04626ED6" w14:textId="77777777" w:rsidR="002A7A6D" w:rsidRPr="00AA57E3" w:rsidRDefault="002A7A6D" w:rsidP="004C716B">
            <w:r>
              <w:t>Be open and honest, prepared to express your views, and willing to accept and commit to change</w:t>
            </w:r>
          </w:p>
        </w:tc>
        <w:tc>
          <w:tcPr>
            <w:tcW w:w="1606" w:type="dxa"/>
            <w:tcBorders>
              <w:bottom w:val="single" w:sz="4" w:space="0" w:color="BCBEC0"/>
            </w:tcBorders>
          </w:tcPr>
          <w:p w14:paraId="4F42C974" w14:textId="77777777" w:rsidR="002A7A6D" w:rsidRDefault="002A7A6D" w:rsidP="004C716B">
            <w:pPr>
              <w:pStyle w:val="TableBullet"/>
              <w:numPr>
                <w:ilvl w:val="0"/>
                <w:numId w:val="0"/>
              </w:numPr>
              <w:jc w:val="both"/>
            </w:pPr>
            <w:r>
              <w:t>Intermediate</w:t>
            </w:r>
          </w:p>
        </w:tc>
      </w:tr>
      <w:tr w:rsidR="002A7A6D" w:rsidRPr="00C978B9" w14:paraId="3B8041D8" w14:textId="77777777" w:rsidTr="004C716B">
        <w:tc>
          <w:tcPr>
            <w:tcW w:w="1406" w:type="dxa"/>
            <w:vMerge/>
            <w:tcBorders>
              <w:bottom w:val="single" w:sz="4" w:space="0" w:color="BCBEC0"/>
            </w:tcBorders>
          </w:tcPr>
          <w:p w14:paraId="747C7B11" w14:textId="77777777" w:rsidR="002A7A6D" w:rsidRDefault="002A7A6D" w:rsidP="004C716B">
            <w:pPr>
              <w:keepNext/>
              <w:rPr>
                <w:noProof/>
                <w:lang w:eastAsia="en-AU"/>
              </w:rPr>
            </w:pPr>
          </w:p>
        </w:tc>
        <w:tc>
          <w:tcPr>
            <w:tcW w:w="2971" w:type="dxa"/>
            <w:gridSpan w:val="2"/>
            <w:tcBorders>
              <w:bottom w:val="single" w:sz="4" w:space="0" w:color="BCBEC0"/>
            </w:tcBorders>
          </w:tcPr>
          <w:p w14:paraId="668A2A38" w14:textId="77777777" w:rsidR="002A7A6D" w:rsidRPr="00A8226F" w:rsidRDefault="002A7A6D" w:rsidP="004C716B">
            <w:r>
              <w:t>Manage Self</w:t>
            </w:r>
          </w:p>
        </w:tc>
        <w:tc>
          <w:tcPr>
            <w:tcW w:w="4770" w:type="dxa"/>
            <w:tcBorders>
              <w:bottom w:val="single" w:sz="4" w:space="0" w:color="BCBEC0"/>
            </w:tcBorders>
          </w:tcPr>
          <w:p w14:paraId="5D8287AD" w14:textId="77777777" w:rsidR="002A7A6D" w:rsidRDefault="002A7A6D" w:rsidP="004C716B">
            <w:r>
              <w:t>Show drive and motivation, an ability to self-reflect and a commitment to learning</w:t>
            </w:r>
          </w:p>
        </w:tc>
        <w:tc>
          <w:tcPr>
            <w:tcW w:w="1606" w:type="dxa"/>
            <w:tcBorders>
              <w:bottom w:val="single" w:sz="4" w:space="0" w:color="BCBEC0"/>
            </w:tcBorders>
          </w:tcPr>
          <w:p w14:paraId="739BCFD0" w14:textId="77777777" w:rsidR="002A7A6D" w:rsidRDefault="002A7A6D" w:rsidP="004C716B">
            <w:pPr>
              <w:pStyle w:val="TableBullet"/>
              <w:numPr>
                <w:ilvl w:val="0"/>
                <w:numId w:val="0"/>
              </w:numPr>
              <w:jc w:val="both"/>
            </w:pPr>
            <w:r>
              <w:t>Intermediate</w:t>
            </w:r>
          </w:p>
        </w:tc>
      </w:tr>
      <w:tr w:rsidR="002A7A6D" w:rsidRPr="00C978B9" w14:paraId="427395F1" w14:textId="77777777" w:rsidTr="004C716B">
        <w:tc>
          <w:tcPr>
            <w:tcW w:w="1406" w:type="dxa"/>
            <w:vMerge/>
            <w:tcBorders>
              <w:bottom w:val="single" w:sz="4" w:space="0" w:color="BCBEC0"/>
            </w:tcBorders>
          </w:tcPr>
          <w:p w14:paraId="426AC8DF" w14:textId="77777777" w:rsidR="002A7A6D" w:rsidRDefault="002A7A6D" w:rsidP="004C716B">
            <w:pPr>
              <w:keepNext/>
              <w:rPr>
                <w:noProof/>
                <w:lang w:eastAsia="en-AU"/>
              </w:rPr>
            </w:pPr>
          </w:p>
        </w:tc>
        <w:tc>
          <w:tcPr>
            <w:tcW w:w="2971" w:type="dxa"/>
            <w:gridSpan w:val="2"/>
            <w:tcBorders>
              <w:bottom w:val="single" w:sz="4" w:space="0" w:color="BCBEC0"/>
            </w:tcBorders>
          </w:tcPr>
          <w:p w14:paraId="15A8DED8" w14:textId="77777777" w:rsidR="002A7A6D" w:rsidRPr="00A8226F" w:rsidRDefault="002A7A6D" w:rsidP="004C716B">
            <w:r>
              <w:t>Value Diversity and Inclusion</w:t>
            </w:r>
          </w:p>
        </w:tc>
        <w:tc>
          <w:tcPr>
            <w:tcW w:w="4770" w:type="dxa"/>
            <w:tcBorders>
              <w:bottom w:val="single" w:sz="4" w:space="0" w:color="BCBEC0"/>
            </w:tcBorders>
          </w:tcPr>
          <w:p w14:paraId="0A79B10E" w14:textId="77777777" w:rsidR="002A7A6D" w:rsidRDefault="002A7A6D" w:rsidP="004C716B">
            <w:r>
              <w:t>Demonstrate inclusive behaviour and show respect for diverse backgrounds, experiences and perspectives</w:t>
            </w:r>
          </w:p>
        </w:tc>
        <w:tc>
          <w:tcPr>
            <w:tcW w:w="1606" w:type="dxa"/>
            <w:tcBorders>
              <w:bottom w:val="single" w:sz="4" w:space="0" w:color="BCBEC0"/>
            </w:tcBorders>
          </w:tcPr>
          <w:p w14:paraId="798A1C7B" w14:textId="77777777" w:rsidR="002A7A6D" w:rsidRDefault="002A7A6D" w:rsidP="004C716B">
            <w:pPr>
              <w:pStyle w:val="TableBullet"/>
              <w:numPr>
                <w:ilvl w:val="0"/>
                <w:numId w:val="0"/>
              </w:numPr>
              <w:jc w:val="both"/>
            </w:pPr>
            <w:r>
              <w:t>Intermediate</w:t>
            </w:r>
          </w:p>
        </w:tc>
      </w:tr>
      <w:tr w:rsidR="002A7A6D" w:rsidRPr="00C978B9" w14:paraId="0DB18493" w14:textId="77777777" w:rsidTr="004C716B">
        <w:tc>
          <w:tcPr>
            <w:tcW w:w="1406" w:type="dxa"/>
            <w:tcBorders>
              <w:bottom w:val="single" w:sz="4" w:space="0" w:color="BCBEC0"/>
            </w:tcBorders>
          </w:tcPr>
          <w:p w14:paraId="674C10BF" w14:textId="77777777" w:rsidR="002A7A6D" w:rsidRPr="00C978B9" w:rsidRDefault="002A7A6D" w:rsidP="004C716B">
            <w:pPr>
              <w:keepNext/>
            </w:pPr>
            <w:r w:rsidRPr="00C978B9">
              <w:rPr>
                <w:noProof/>
                <w:lang w:eastAsia="en-AU"/>
              </w:rPr>
              <w:drawing>
                <wp:inline distT="0" distB="0" distL="0" distR="0" wp14:anchorId="64BAC2E4" wp14:editId="6BD37FCA">
                  <wp:extent cx="854016" cy="854016"/>
                  <wp:effectExtent l="0" t="0" r="3810" b="3810"/>
                  <wp:docPr id="77" name="relationsh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871366" cy="871366"/>
                          </a:xfrm>
                          <a:prstGeom prst="rect">
                            <a:avLst/>
                          </a:prstGeom>
                          <a:noFill/>
                          <a:ln>
                            <a:noFill/>
                          </a:ln>
                        </pic:spPr>
                      </pic:pic>
                    </a:graphicData>
                  </a:graphic>
                </wp:inline>
              </w:drawing>
            </w:r>
          </w:p>
        </w:tc>
        <w:tc>
          <w:tcPr>
            <w:tcW w:w="2971" w:type="dxa"/>
            <w:gridSpan w:val="2"/>
            <w:tcBorders>
              <w:bottom w:val="single" w:sz="4" w:space="0" w:color="BCBEC0"/>
            </w:tcBorders>
          </w:tcPr>
          <w:p w14:paraId="6C2B5330" w14:textId="77777777" w:rsidR="002A7A6D" w:rsidRPr="00AA57E3" w:rsidRDefault="002A7A6D" w:rsidP="004C716B">
            <w:r>
              <w:t>Influence and Negotiate</w:t>
            </w:r>
          </w:p>
        </w:tc>
        <w:tc>
          <w:tcPr>
            <w:tcW w:w="4770" w:type="dxa"/>
            <w:tcBorders>
              <w:bottom w:val="single" w:sz="4" w:space="0" w:color="BCBEC0"/>
            </w:tcBorders>
          </w:tcPr>
          <w:p w14:paraId="5523568A" w14:textId="77777777" w:rsidR="002A7A6D" w:rsidRPr="00AA57E3" w:rsidRDefault="002A7A6D" w:rsidP="004C716B">
            <w:r>
              <w:t>Gain consensus and commitment from others, and resolve issues and conflicts</w:t>
            </w:r>
          </w:p>
        </w:tc>
        <w:tc>
          <w:tcPr>
            <w:tcW w:w="1606" w:type="dxa"/>
            <w:tcBorders>
              <w:bottom w:val="single" w:sz="4" w:space="0" w:color="BCBEC0"/>
            </w:tcBorders>
          </w:tcPr>
          <w:p w14:paraId="47BBE0F2" w14:textId="77777777" w:rsidR="002A7A6D" w:rsidRDefault="002A7A6D" w:rsidP="004C716B">
            <w:pPr>
              <w:pStyle w:val="TableBullet"/>
              <w:numPr>
                <w:ilvl w:val="0"/>
                <w:numId w:val="0"/>
              </w:numPr>
              <w:jc w:val="both"/>
            </w:pPr>
            <w:r>
              <w:t>Foundational</w:t>
            </w:r>
          </w:p>
        </w:tc>
      </w:tr>
      <w:tr w:rsidR="002A7A6D" w:rsidRPr="00C978B9" w14:paraId="1991C50A" w14:textId="77777777" w:rsidTr="004C716B">
        <w:tc>
          <w:tcPr>
            <w:tcW w:w="1406" w:type="dxa"/>
            <w:vMerge w:val="restart"/>
            <w:tcBorders>
              <w:bottom w:val="single" w:sz="4" w:space="0" w:color="BCBEC0"/>
            </w:tcBorders>
          </w:tcPr>
          <w:p w14:paraId="6E37BB04" w14:textId="77777777" w:rsidR="002A7A6D" w:rsidRPr="00C978B9" w:rsidRDefault="002A7A6D" w:rsidP="004C716B">
            <w:pPr>
              <w:keepNext/>
            </w:pPr>
            <w:r w:rsidRPr="00C978B9">
              <w:rPr>
                <w:noProof/>
                <w:lang w:eastAsia="en-AU"/>
              </w:rPr>
              <w:drawing>
                <wp:inline distT="0" distB="0" distL="0" distR="0" wp14:anchorId="2BDA55DB" wp14:editId="721C7491">
                  <wp:extent cx="854015" cy="854015"/>
                  <wp:effectExtent l="0" t="0" r="3810" b="3810"/>
                  <wp:docPr id="4" name="resul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857406" cy="857406"/>
                          </a:xfrm>
                          <a:prstGeom prst="rect">
                            <a:avLst/>
                          </a:prstGeom>
                          <a:noFill/>
                          <a:ln>
                            <a:noFill/>
                          </a:ln>
                        </pic:spPr>
                      </pic:pic>
                    </a:graphicData>
                  </a:graphic>
                </wp:inline>
              </w:drawing>
            </w:r>
          </w:p>
        </w:tc>
        <w:tc>
          <w:tcPr>
            <w:tcW w:w="2971" w:type="dxa"/>
            <w:gridSpan w:val="2"/>
            <w:tcBorders>
              <w:bottom w:val="single" w:sz="4" w:space="0" w:color="BCBEC0"/>
            </w:tcBorders>
          </w:tcPr>
          <w:p w14:paraId="6B0E6A75" w14:textId="77777777" w:rsidR="002A7A6D" w:rsidRPr="00AA57E3" w:rsidRDefault="002A7A6D" w:rsidP="004C716B">
            <w:r>
              <w:t>Think and Solve Problems</w:t>
            </w:r>
          </w:p>
        </w:tc>
        <w:tc>
          <w:tcPr>
            <w:tcW w:w="4770" w:type="dxa"/>
            <w:tcBorders>
              <w:bottom w:val="single" w:sz="4" w:space="0" w:color="BCBEC0"/>
            </w:tcBorders>
          </w:tcPr>
          <w:p w14:paraId="2316FAD3" w14:textId="77777777" w:rsidR="002A7A6D" w:rsidRPr="00AA57E3" w:rsidRDefault="002A7A6D" w:rsidP="004C716B">
            <w:r>
              <w:t>Think, analyse and consider the broader context to develop practical solutions</w:t>
            </w:r>
          </w:p>
        </w:tc>
        <w:tc>
          <w:tcPr>
            <w:tcW w:w="1606" w:type="dxa"/>
            <w:tcBorders>
              <w:bottom w:val="single" w:sz="4" w:space="0" w:color="BCBEC0"/>
            </w:tcBorders>
          </w:tcPr>
          <w:p w14:paraId="43A12EEB" w14:textId="77777777" w:rsidR="002A7A6D" w:rsidRDefault="002A7A6D" w:rsidP="004C716B">
            <w:pPr>
              <w:pStyle w:val="TableBullet"/>
              <w:numPr>
                <w:ilvl w:val="0"/>
                <w:numId w:val="0"/>
              </w:numPr>
              <w:jc w:val="both"/>
            </w:pPr>
            <w:r>
              <w:t>Intermediate</w:t>
            </w:r>
          </w:p>
        </w:tc>
      </w:tr>
      <w:tr w:rsidR="002A7A6D" w:rsidRPr="00C978B9" w14:paraId="00BB75B7" w14:textId="77777777" w:rsidTr="004C716B">
        <w:tc>
          <w:tcPr>
            <w:tcW w:w="1406" w:type="dxa"/>
            <w:vMerge/>
            <w:tcBorders>
              <w:bottom w:val="single" w:sz="4" w:space="0" w:color="BCBEC0"/>
            </w:tcBorders>
          </w:tcPr>
          <w:p w14:paraId="0840D80B" w14:textId="77777777" w:rsidR="002A7A6D" w:rsidRDefault="002A7A6D" w:rsidP="004C716B">
            <w:pPr>
              <w:keepNext/>
              <w:rPr>
                <w:noProof/>
                <w:lang w:eastAsia="en-AU"/>
              </w:rPr>
            </w:pPr>
          </w:p>
        </w:tc>
        <w:tc>
          <w:tcPr>
            <w:tcW w:w="2971" w:type="dxa"/>
            <w:gridSpan w:val="2"/>
            <w:tcBorders>
              <w:bottom w:val="single" w:sz="4" w:space="0" w:color="BCBEC0"/>
            </w:tcBorders>
          </w:tcPr>
          <w:p w14:paraId="3AACD572" w14:textId="77777777" w:rsidR="002A7A6D" w:rsidRPr="00A8226F" w:rsidRDefault="002A7A6D" w:rsidP="004C716B">
            <w:r>
              <w:t>Demonstrate Accountability</w:t>
            </w:r>
          </w:p>
        </w:tc>
        <w:tc>
          <w:tcPr>
            <w:tcW w:w="4770" w:type="dxa"/>
            <w:tcBorders>
              <w:bottom w:val="single" w:sz="4" w:space="0" w:color="BCBEC0"/>
            </w:tcBorders>
          </w:tcPr>
          <w:p w14:paraId="138539C7" w14:textId="77777777" w:rsidR="002A7A6D" w:rsidRDefault="002A7A6D" w:rsidP="004C716B">
            <w:r>
              <w:t>Be proactive and responsible for own actions, and adhere to legislation, policy and guidelines</w:t>
            </w:r>
          </w:p>
        </w:tc>
        <w:tc>
          <w:tcPr>
            <w:tcW w:w="1606" w:type="dxa"/>
            <w:tcBorders>
              <w:bottom w:val="single" w:sz="4" w:space="0" w:color="BCBEC0"/>
            </w:tcBorders>
          </w:tcPr>
          <w:p w14:paraId="79064614" w14:textId="0E19904A" w:rsidR="002A7A6D" w:rsidRDefault="00643C58" w:rsidP="004C716B">
            <w:pPr>
              <w:pStyle w:val="TableBullet"/>
              <w:numPr>
                <w:ilvl w:val="0"/>
                <w:numId w:val="0"/>
              </w:numPr>
              <w:jc w:val="both"/>
            </w:pPr>
            <w:r>
              <w:t>Intermediate</w:t>
            </w:r>
          </w:p>
        </w:tc>
      </w:tr>
      <w:tr w:rsidR="002A7A6D" w:rsidRPr="00C978B9" w14:paraId="509E826E" w14:textId="77777777" w:rsidTr="004C716B">
        <w:tc>
          <w:tcPr>
            <w:tcW w:w="1406" w:type="dxa"/>
            <w:vMerge w:val="restart"/>
            <w:tcBorders>
              <w:bottom w:val="single" w:sz="4" w:space="0" w:color="BCBEC0"/>
            </w:tcBorders>
          </w:tcPr>
          <w:p w14:paraId="329F981E" w14:textId="77777777" w:rsidR="002A7A6D" w:rsidRPr="00C978B9" w:rsidRDefault="002A7A6D" w:rsidP="004C716B">
            <w:pPr>
              <w:keepNext/>
            </w:pPr>
            <w:r w:rsidRPr="00C978B9">
              <w:rPr>
                <w:noProof/>
                <w:lang w:eastAsia="en-AU"/>
              </w:rPr>
              <w:drawing>
                <wp:inline distT="0" distB="0" distL="0" distR="0" wp14:anchorId="48B0DFDA" wp14:editId="44888DBB">
                  <wp:extent cx="845388" cy="845388"/>
                  <wp:effectExtent l="0" t="0" r="0" b="0"/>
                  <wp:docPr id="5" name="business-enabl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852188" cy="852188"/>
                          </a:xfrm>
                          <a:prstGeom prst="rect">
                            <a:avLst/>
                          </a:prstGeom>
                          <a:noFill/>
                          <a:ln>
                            <a:noFill/>
                          </a:ln>
                        </pic:spPr>
                      </pic:pic>
                    </a:graphicData>
                  </a:graphic>
                </wp:inline>
              </w:drawing>
            </w:r>
          </w:p>
        </w:tc>
        <w:tc>
          <w:tcPr>
            <w:tcW w:w="2971" w:type="dxa"/>
            <w:gridSpan w:val="2"/>
            <w:tcBorders>
              <w:bottom w:val="single" w:sz="4" w:space="0" w:color="BCBEC0"/>
            </w:tcBorders>
          </w:tcPr>
          <w:p w14:paraId="2F9B77F0" w14:textId="77777777" w:rsidR="002A7A6D" w:rsidRPr="00AA57E3" w:rsidRDefault="002A7A6D" w:rsidP="004C716B">
            <w:r>
              <w:t>Finance</w:t>
            </w:r>
          </w:p>
        </w:tc>
        <w:tc>
          <w:tcPr>
            <w:tcW w:w="4770" w:type="dxa"/>
            <w:tcBorders>
              <w:bottom w:val="single" w:sz="4" w:space="0" w:color="BCBEC0"/>
            </w:tcBorders>
          </w:tcPr>
          <w:p w14:paraId="7A550AA3" w14:textId="77777777" w:rsidR="002A7A6D" w:rsidRPr="00AA57E3" w:rsidRDefault="002A7A6D" w:rsidP="004C716B">
            <w:r>
              <w:t>Understand and apply financial processes to achieve value for money and minimise financial risk</w:t>
            </w:r>
          </w:p>
        </w:tc>
        <w:tc>
          <w:tcPr>
            <w:tcW w:w="1606" w:type="dxa"/>
            <w:tcBorders>
              <w:bottom w:val="single" w:sz="4" w:space="0" w:color="BCBEC0"/>
            </w:tcBorders>
          </w:tcPr>
          <w:p w14:paraId="2B860C9C" w14:textId="77777777" w:rsidR="002A7A6D" w:rsidRDefault="002A7A6D" w:rsidP="004C716B">
            <w:pPr>
              <w:pStyle w:val="TableBullet"/>
              <w:numPr>
                <w:ilvl w:val="0"/>
                <w:numId w:val="0"/>
              </w:numPr>
              <w:jc w:val="both"/>
            </w:pPr>
            <w:r>
              <w:t>Foundational</w:t>
            </w:r>
          </w:p>
        </w:tc>
      </w:tr>
      <w:tr w:rsidR="002A7A6D" w:rsidRPr="00C978B9" w14:paraId="29F7DF40" w14:textId="77777777" w:rsidTr="004C716B">
        <w:tc>
          <w:tcPr>
            <w:tcW w:w="1406" w:type="dxa"/>
            <w:vMerge/>
            <w:tcBorders>
              <w:bottom w:val="single" w:sz="4" w:space="0" w:color="BCBEC0"/>
            </w:tcBorders>
          </w:tcPr>
          <w:p w14:paraId="6BFE93EB" w14:textId="77777777" w:rsidR="002A7A6D" w:rsidRDefault="002A7A6D" w:rsidP="004C716B">
            <w:pPr>
              <w:keepNext/>
              <w:rPr>
                <w:noProof/>
                <w:lang w:eastAsia="en-AU"/>
              </w:rPr>
            </w:pPr>
          </w:p>
        </w:tc>
        <w:tc>
          <w:tcPr>
            <w:tcW w:w="2971" w:type="dxa"/>
            <w:gridSpan w:val="2"/>
            <w:tcBorders>
              <w:bottom w:val="single" w:sz="4" w:space="0" w:color="BCBEC0"/>
            </w:tcBorders>
          </w:tcPr>
          <w:p w14:paraId="207D9609" w14:textId="77777777" w:rsidR="002A7A6D" w:rsidRPr="00A8226F" w:rsidRDefault="002A7A6D" w:rsidP="004C716B">
            <w:r>
              <w:t>Technology</w:t>
            </w:r>
          </w:p>
        </w:tc>
        <w:tc>
          <w:tcPr>
            <w:tcW w:w="4770" w:type="dxa"/>
            <w:tcBorders>
              <w:bottom w:val="single" w:sz="4" w:space="0" w:color="BCBEC0"/>
            </w:tcBorders>
          </w:tcPr>
          <w:p w14:paraId="0CF18DE5" w14:textId="77777777" w:rsidR="002A7A6D" w:rsidRDefault="002A7A6D" w:rsidP="004C716B">
            <w:r>
              <w:t>Understand and use available technologies to maximise efficiencies and effectiveness</w:t>
            </w:r>
          </w:p>
        </w:tc>
        <w:tc>
          <w:tcPr>
            <w:tcW w:w="1606" w:type="dxa"/>
            <w:tcBorders>
              <w:bottom w:val="single" w:sz="4" w:space="0" w:color="BCBEC0"/>
            </w:tcBorders>
          </w:tcPr>
          <w:p w14:paraId="29DD4DA1" w14:textId="77777777" w:rsidR="002A7A6D" w:rsidRDefault="002A7A6D" w:rsidP="004C716B">
            <w:pPr>
              <w:pStyle w:val="TableBullet"/>
              <w:numPr>
                <w:ilvl w:val="0"/>
                <w:numId w:val="0"/>
              </w:numPr>
              <w:jc w:val="both"/>
            </w:pPr>
            <w:r>
              <w:t>Intermediate</w:t>
            </w:r>
          </w:p>
        </w:tc>
      </w:tr>
      <w:tr w:rsidR="002A7A6D" w:rsidRPr="00C978B9" w14:paraId="3AA3DED8" w14:textId="77777777" w:rsidTr="004C716B">
        <w:tc>
          <w:tcPr>
            <w:tcW w:w="1406" w:type="dxa"/>
            <w:vMerge/>
            <w:tcBorders>
              <w:bottom w:val="single" w:sz="4" w:space="0" w:color="BCBEC0"/>
            </w:tcBorders>
          </w:tcPr>
          <w:p w14:paraId="253C51D9" w14:textId="77777777" w:rsidR="002A7A6D" w:rsidRDefault="002A7A6D" w:rsidP="004C716B">
            <w:pPr>
              <w:keepNext/>
              <w:rPr>
                <w:noProof/>
                <w:lang w:eastAsia="en-AU"/>
              </w:rPr>
            </w:pPr>
          </w:p>
        </w:tc>
        <w:tc>
          <w:tcPr>
            <w:tcW w:w="2971" w:type="dxa"/>
            <w:gridSpan w:val="2"/>
            <w:tcBorders>
              <w:bottom w:val="single" w:sz="4" w:space="0" w:color="BCBEC0"/>
            </w:tcBorders>
          </w:tcPr>
          <w:p w14:paraId="161CC322" w14:textId="77777777" w:rsidR="002A7A6D" w:rsidRPr="00A8226F" w:rsidRDefault="002A7A6D" w:rsidP="004C716B">
            <w:r>
              <w:t>Procurement and Contract Management</w:t>
            </w:r>
          </w:p>
        </w:tc>
        <w:tc>
          <w:tcPr>
            <w:tcW w:w="4770" w:type="dxa"/>
            <w:tcBorders>
              <w:bottom w:val="single" w:sz="4" w:space="0" w:color="BCBEC0"/>
            </w:tcBorders>
          </w:tcPr>
          <w:p w14:paraId="6876A5E6" w14:textId="77777777" w:rsidR="002A7A6D" w:rsidRDefault="002A7A6D" w:rsidP="004C716B">
            <w:r>
              <w:t>Understand and apply procurement processes to ensure effective purchasing and contract performance</w:t>
            </w:r>
          </w:p>
        </w:tc>
        <w:tc>
          <w:tcPr>
            <w:tcW w:w="1606" w:type="dxa"/>
            <w:tcBorders>
              <w:bottom w:val="single" w:sz="4" w:space="0" w:color="BCBEC0"/>
            </w:tcBorders>
          </w:tcPr>
          <w:p w14:paraId="2AC74B63" w14:textId="77777777" w:rsidR="002A7A6D" w:rsidRDefault="002A7A6D" w:rsidP="004C716B">
            <w:pPr>
              <w:pStyle w:val="TableBullet"/>
              <w:numPr>
                <w:ilvl w:val="0"/>
                <w:numId w:val="0"/>
              </w:numPr>
              <w:jc w:val="both"/>
            </w:pPr>
            <w:r>
              <w:t>Foundational</w:t>
            </w:r>
          </w:p>
        </w:tc>
      </w:tr>
    </w:tbl>
    <w:p w14:paraId="3BA8E20E" w14:textId="77777777" w:rsidR="002A7A6D" w:rsidRPr="003927AE" w:rsidRDefault="002A7A6D" w:rsidP="002A7A6D"/>
    <w:p w14:paraId="341F051D" w14:textId="77777777" w:rsidR="001D67EC" w:rsidRDefault="001D67EC" w:rsidP="002A7A6D">
      <w:pPr>
        <w:pStyle w:val="Heading1"/>
        <w:ind w:left="120"/>
      </w:pPr>
    </w:p>
    <w:sectPr w:rsidR="001D67EC" w:rsidSect="002A7A6D">
      <w:footerReference w:type="default" r:id="rId18"/>
      <w:pgSz w:w="12240" w:h="15840"/>
      <w:pgMar w:top="780" w:right="720" w:bottom="960" w:left="600" w:header="0" w:footer="77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2FF320" w14:textId="77777777" w:rsidR="000C16D0" w:rsidRDefault="000C16D0">
      <w:r>
        <w:separator/>
      </w:r>
    </w:p>
  </w:endnote>
  <w:endnote w:type="continuationSeparator" w:id="0">
    <w:p w14:paraId="160EA97C" w14:textId="77777777" w:rsidR="000C16D0" w:rsidRDefault="000C1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inorHAnsi" w:eastAsiaTheme="minorHAnsi" w:hAnsiTheme="minorHAnsi" w:cstheme="minorBidi"/>
        <w:sz w:val="22"/>
        <w:szCs w:val="22"/>
        <w:lang w:val="en-US" w:eastAsia="en-US"/>
      </w:rPr>
      <w:id w:val="-1543281275"/>
      <w:docPartObj>
        <w:docPartGallery w:val="Page Numbers (Bottom of Page)"/>
        <w:docPartUnique/>
      </w:docPartObj>
    </w:sdtPr>
    <w:sdtEndPr>
      <w:rPr>
        <w:noProof/>
      </w:rPr>
    </w:sdtEndPr>
    <w:sdtContent>
      <w:p w14:paraId="44F018E1" w14:textId="30491DF6" w:rsidR="00614578" w:rsidRDefault="00614578" w:rsidP="00614578">
        <w:pPr>
          <w:pStyle w:val="NormalWeb"/>
        </w:pPr>
        <w:r>
          <w:rPr>
            <w:noProof/>
          </w:rPr>
          <w:drawing>
            <wp:anchor distT="0" distB="0" distL="114300" distR="114300" simplePos="0" relativeHeight="251658240" behindDoc="0" locked="0" layoutInCell="1" allowOverlap="1" wp14:anchorId="2ECE8470" wp14:editId="6FC608FA">
              <wp:simplePos x="0" y="0"/>
              <wp:positionH relativeFrom="column">
                <wp:posOffset>6580800</wp:posOffset>
              </wp:positionH>
              <wp:positionV relativeFrom="paragraph">
                <wp:posOffset>68418</wp:posOffset>
              </wp:positionV>
              <wp:extent cx="500400" cy="543600"/>
              <wp:effectExtent l="0" t="0" r="0" b="8890"/>
              <wp:wrapNone/>
              <wp:docPr id="1" name="Picture 1" descr="A red and blu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red and blu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0400" cy="543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46CE9">
          <w:t xml:space="preserve">                                                                                       </w:t>
        </w:r>
      </w:p>
      <w:p w14:paraId="4BED793C" w14:textId="11FCF084" w:rsidR="001B3AF1" w:rsidRDefault="00000000">
        <w:pPr>
          <w:pStyle w:val="Footer"/>
          <w:jc w:val="center"/>
        </w:pPr>
      </w:p>
    </w:sdtContent>
  </w:sdt>
  <w:p w14:paraId="4F325C4A" w14:textId="66384F7E" w:rsidR="0026666C" w:rsidRDefault="0026666C" w:rsidP="001B3AF1">
    <w:pPr>
      <w:spacing w:line="14" w:lineRule="auto"/>
      <w:ind w:left="1440" w:firstLine="720"/>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03F2BB" w14:textId="76E5D68D" w:rsidR="00614578" w:rsidRDefault="00614578" w:rsidP="00614578">
    <w:pPr>
      <w:pStyle w:val="NormalWeb"/>
    </w:pPr>
    <w:r>
      <w:rPr>
        <w:noProof/>
      </w:rPr>
      <w:drawing>
        <wp:anchor distT="0" distB="0" distL="114300" distR="114300" simplePos="0" relativeHeight="251659264" behindDoc="0" locked="0" layoutInCell="1" allowOverlap="1" wp14:anchorId="1083D743" wp14:editId="4DA0F06B">
          <wp:simplePos x="0" y="0"/>
          <wp:positionH relativeFrom="column">
            <wp:posOffset>6604089</wp:posOffset>
          </wp:positionH>
          <wp:positionV relativeFrom="paragraph">
            <wp:posOffset>280921</wp:posOffset>
          </wp:positionV>
          <wp:extent cx="500400" cy="543600"/>
          <wp:effectExtent l="0" t="0" r="0" b="8890"/>
          <wp:wrapNone/>
          <wp:docPr id="1811543432" name="Picture 1" descr="A red and blu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543432" name="Picture 1" descr="A red and blue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0400" cy="543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1C5AD50" w14:textId="0214E6C5" w:rsidR="0026666C" w:rsidRPr="00614578" w:rsidRDefault="0026666C" w:rsidP="006145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B1F853" w14:textId="77777777" w:rsidR="000C16D0" w:rsidRDefault="000C16D0">
      <w:r>
        <w:separator/>
      </w:r>
    </w:p>
  </w:footnote>
  <w:footnote w:type="continuationSeparator" w:id="0">
    <w:p w14:paraId="231F38FB" w14:textId="77777777" w:rsidR="000C16D0" w:rsidRDefault="000C16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0AD6F83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125BB0"/>
    <w:multiLevelType w:val="hybridMultilevel"/>
    <w:tmpl w:val="6E90F6B8"/>
    <w:lvl w:ilvl="0" w:tplc="92A2D742">
      <w:start w:val="1"/>
      <w:numFmt w:val="bullet"/>
      <w:lvlText w:val=""/>
      <w:lvlJc w:val="left"/>
      <w:pPr>
        <w:ind w:left="874" w:hanging="284"/>
      </w:pPr>
      <w:rPr>
        <w:rFonts w:ascii="Symbol" w:eastAsia="Symbol" w:hAnsi="Symbol" w:hint="default"/>
        <w:w w:val="99"/>
        <w:sz w:val="20"/>
        <w:szCs w:val="20"/>
      </w:rPr>
    </w:lvl>
    <w:lvl w:ilvl="1" w:tplc="ACE4493A">
      <w:start w:val="1"/>
      <w:numFmt w:val="bullet"/>
      <w:lvlText w:val="•"/>
      <w:lvlJc w:val="left"/>
      <w:pPr>
        <w:ind w:left="1416" w:hanging="284"/>
      </w:pPr>
      <w:rPr>
        <w:rFonts w:hint="default"/>
      </w:rPr>
    </w:lvl>
    <w:lvl w:ilvl="2" w:tplc="B422EBC0">
      <w:start w:val="1"/>
      <w:numFmt w:val="bullet"/>
      <w:lvlText w:val="•"/>
      <w:lvlJc w:val="left"/>
      <w:pPr>
        <w:ind w:left="1958" w:hanging="284"/>
      </w:pPr>
      <w:rPr>
        <w:rFonts w:hint="default"/>
      </w:rPr>
    </w:lvl>
    <w:lvl w:ilvl="3" w:tplc="BF0A71AC">
      <w:start w:val="1"/>
      <w:numFmt w:val="bullet"/>
      <w:lvlText w:val="•"/>
      <w:lvlJc w:val="left"/>
      <w:pPr>
        <w:ind w:left="2500" w:hanging="284"/>
      </w:pPr>
      <w:rPr>
        <w:rFonts w:hint="default"/>
      </w:rPr>
    </w:lvl>
    <w:lvl w:ilvl="4" w:tplc="6F184FC0">
      <w:start w:val="1"/>
      <w:numFmt w:val="bullet"/>
      <w:lvlText w:val="•"/>
      <w:lvlJc w:val="left"/>
      <w:pPr>
        <w:ind w:left="3042" w:hanging="284"/>
      </w:pPr>
      <w:rPr>
        <w:rFonts w:hint="default"/>
      </w:rPr>
    </w:lvl>
    <w:lvl w:ilvl="5" w:tplc="C980E72A">
      <w:start w:val="1"/>
      <w:numFmt w:val="bullet"/>
      <w:lvlText w:val="•"/>
      <w:lvlJc w:val="left"/>
      <w:pPr>
        <w:ind w:left="3583" w:hanging="284"/>
      </w:pPr>
      <w:rPr>
        <w:rFonts w:hint="default"/>
      </w:rPr>
    </w:lvl>
    <w:lvl w:ilvl="6" w:tplc="F5EAD3DC">
      <w:start w:val="1"/>
      <w:numFmt w:val="bullet"/>
      <w:lvlText w:val="•"/>
      <w:lvlJc w:val="left"/>
      <w:pPr>
        <w:ind w:left="4125" w:hanging="284"/>
      </w:pPr>
      <w:rPr>
        <w:rFonts w:hint="default"/>
      </w:rPr>
    </w:lvl>
    <w:lvl w:ilvl="7" w:tplc="215E5F9C">
      <w:start w:val="1"/>
      <w:numFmt w:val="bullet"/>
      <w:lvlText w:val="•"/>
      <w:lvlJc w:val="left"/>
      <w:pPr>
        <w:ind w:left="4667" w:hanging="284"/>
      </w:pPr>
      <w:rPr>
        <w:rFonts w:hint="default"/>
      </w:rPr>
    </w:lvl>
    <w:lvl w:ilvl="8" w:tplc="74927FEE">
      <w:start w:val="1"/>
      <w:numFmt w:val="bullet"/>
      <w:lvlText w:val="•"/>
      <w:lvlJc w:val="left"/>
      <w:pPr>
        <w:ind w:left="5209" w:hanging="284"/>
      </w:pPr>
      <w:rPr>
        <w:rFonts w:hint="default"/>
      </w:rPr>
    </w:lvl>
  </w:abstractNum>
  <w:abstractNum w:abstractNumId="2" w15:restartNumberingAfterBreak="0">
    <w:nsid w:val="11AA5EDC"/>
    <w:multiLevelType w:val="hybridMultilevel"/>
    <w:tmpl w:val="BB52E0CE"/>
    <w:lvl w:ilvl="0" w:tplc="04F44522">
      <w:start w:val="1"/>
      <w:numFmt w:val="bullet"/>
      <w:lvlText w:val=""/>
      <w:lvlJc w:val="left"/>
      <w:pPr>
        <w:ind w:left="874" w:hanging="284"/>
      </w:pPr>
      <w:rPr>
        <w:rFonts w:ascii="Symbol" w:eastAsia="Symbol" w:hAnsi="Symbol" w:hint="default"/>
        <w:w w:val="99"/>
        <w:sz w:val="20"/>
        <w:szCs w:val="20"/>
      </w:rPr>
    </w:lvl>
    <w:lvl w:ilvl="1" w:tplc="86586D60">
      <w:start w:val="1"/>
      <w:numFmt w:val="bullet"/>
      <w:lvlText w:val="•"/>
      <w:lvlJc w:val="left"/>
      <w:pPr>
        <w:ind w:left="1416" w:hanging="284"/>
      </w:pPr>
      <w:rPr>
        <w:rFonts w:hint="default"/>
      </w:rPr>
    </w:lvl>
    <w:lvl w:ilvl="2" w:tplc="96C8EF52">
      <w:start w:val="1"/>
      <w:numFmt w:val="bullet"/>
      <w:lvlText w:val="•"/>
      <w:lvlJc w:val="left"/>
      <w:pPr>
        <w:ind w:left="1958" w:hanging="284"/>
      </w:pPr>
      <w:rPr>
        <w:rFonts w:hint="default"/>
      </w:rPr>
    </w:lvl>
    <w:lvl w:ilvl="3" w:tplc="A71C7BD8">
      <w:start w:val="1"/>
      <w:numFmt w:val="bullet"/>
      <w:lvlText w:val="•"/>
      <w:lvlJc w:val="left"/>
      <w:pPr>
        <w:ind w:left="2500" w:hanging="284"/>
      </w:pPr>
      <w:rPr>
        <w:rFonts w:hint="default"/>
      </w:rPr>
    </w:lvl>
    <w:lvl w:ilvl="4" w:tplc="A5DC5510">
      <w:start w:val="1"/>
      <w:numFmt w:val="bullet"/>
      <w:lvlText w:val="•"/>
      <w:lvlJc w:val="left"/>
      <w:pPr>
        <w:ind w:left="3042" w:hanging="284"/>
      </w:pPr>
      <w:rPr>
        <w:rFonts w:hint="default"/>
      </w:rPr>
    </w:lvl>
    <w:lvl w:ilvl="5" w:tplc="CB8C6D56">
      <w:start w:val="1"/>
      <w:numFmt w:val="bullet"/>
      <w:lvlText w:val="•"/>
      <w:lvlJc w:val="left"/>
      <w:pPr>
        <w:ind w:left="3583" w:hanging="284"/>
      </w:pPr>
      <w:rPr>
        <w:rFonts w:hint="default"/>
      </w:rPr>
    </w:lvl>
    <w:lvl w:ilvl="6" w:tplc="EDC2E816">
      <w:start w:val="1"/>
      <w:numFmt w:val="bullet"/>
      <w:lvlText w:val="•"/>
      <w:lvlJc w:val="left"/>
      <w:pPr>
        <w:ind w:left="4125" w:hanging="284"/>
      </w:pPr>
      <w:rPr>
        <w:rFonts w:hint="default"/>
      </w:rPr>
    </w:lvl>
    <w:lvl w:ilvl="7" w:tplc="2B560250">
      <w:start w:val="1"/>
      <w:numFmt w:val="bullet"/>
      <w:lvlText w:val="•"/>
      <w:lvlJc w:val="left"/>
      <w:pPr>
        <w:ind w:left="4667" w:hanging="284"/>
      </w:pPr>
      <w:rPr>
        <w:rFonts w:hint="default"/>
      </w:rPr>
    </w:lvl>
    <w:lvl w:ilvl="8" w:tplc="38C2FBC2">
      <w:start w:val="1"/>
      <w:numFmt w:val="bullet"/>
      <w:lvlText w:val="•"/>
      <w:lvlJc w:val="left"/>
      <w:pPr>
        <w:ind w:left="5209" w:hanging="284"/>
      </w:pPr>
      <w:rPr>
        <w:rFonts w:hint="default"/>
      </w:rPr>
    </w:lvl>
  </w:abstractNum>
  <w:abstractNum w:abstractNumId="3" w15:restartNumberingAfterBreak="0">
    <w:nsid w:val="2062065B"/>
    <w:multiLevelType w:val="hybridMultilevel"/>
    <w:tmpl w:val="1EBA402C"/>
    <w:lvl w:ilvl="0" w:tplc="44DE8CFE">
      <w:start w:val="1"/>
      <w:numFmt w:val="bullet"/>
      <w:lvlText w:val=""/>
      <w:lvlJc w:val="left"/>
      <w:pPr>
        <w:ind w:left="874" w:hanging="284"/>
      </w:pPr>
      <w:rPr>
        <w:rFonts w:ascii="Symbol" w:eastAsia="Symbol" w:hAnsi="Symbol" w:hint="default"/>
        <w:w w:val="99"/>
        <w:sz w:val="20"/>
        <w:szCs w:val="20"/>
      </w:rPr>
    </w:lvl>
    <w:lvl w:ilvl="1" w:tplc="87262F76">
      <w:start w:val="1"/>
      <w:numFmt w:val="bullet"/>
      <w:lvlText w:val="•"/>
      <w:lvlJc w:val="left"/>
      <w:pPr>
        <w:ind w:left="1416" w:hanging="284"/>
      </w:pPr>
      <w:rPr>
        <w:rFonts w:hint="default"/>
      </w:rPr>
    </w:lvl>
    <w:lvl w:ilvl="2" w:tplc="3C04D66C">
      <w:start w:val="1"/>
      <w:numFmt w:val="bullet"/>
      <w:lvlText w:val="•"/>
      <w:lvlJc w:val="left"/>
      <w:pPr>
        <w:ind w:left="1958" w:hanging="284"/>
      </w:pPr>
      <w:rPr>
        <w:rFonts w:hint="default"/>
      </w:rPr>
    </w:lvl>
    <w:lvl w:ilvl="3" w:tplc="660692D6">
      <w:start w:val="1"/>
      <w:numFmt w:val="bullet"/>
      <w:lvlText w:val="•"/>
      <w:lvlJc w:val="left"/>
      <w:pPr>
        <w:ind w:left="2500" w:hanging="284"/>
      </w:pPr>
      <w:rPr>
        <w:rFonts w:hint="default"/>
      </w:rPr>
    </w:lvl>
    <w:lvl w:ilvl="4" w:tplc="980A5092">
      <w:start w:val="1"/>
      <w:numFmt w:val="bullet"/>
      <w:lvlText w:val="•"/>
      <w:lvlJc w:val="left"/>
      <w:pPr>
        <w:ind w:left="3042" w:hanging="284"/>
      </w:pPr>
      <w:rPr>
        <w:rFonts w:hint="default"/>
      </w:rPr>
    </w:lvl>
    <w:lvl w:ilvl="5" w:tplc="82EE65D6">
      <w:start w:val="1"/>
      <w:numFmt w:val="bullet"/>
      <w:lvlText w:val="•"/>
      <w:lvlJc w:val="left"/>
      <w:pPr>
        <w:ind w:left="3583" w:hanging="284"/>
      </w:pPr>
      <w:rPr>
        <w:rFonts w:hint="default"/>
      </w:rPr>
    </w:lvl>
    <w:lvl w:ilvl="6" w:tplc="382C70C0">
      <w:start w:val="1"/>
      <w:numFmt w:val="bullet"/>
      <w:lvlText w:val="•"/>
      <w:lvlJc w:val="left"/>
      <w:pPr>
        <w:ind w:left="4125" w:hanging="284"/>
      </w:pPr>
      <w:rPr>
        <w:rFonts w:hint="default"/>
      </w:rPr>
    </w:lvl>
    <w:lvl w:ilvl="7" w:tplc="16807F7C">
      <w:start w:val="1"/>
      <w:numFmt w:val="bullet"/>
      <w:lvlText w:val="•"/>
      <w:lvlJc w:val="left"/>
      <w:pPr>
        <w:ind w:left="4667" w:hanging="284"/>
      </w:pPr>
      <w:rPr>
        <w:rFonts w:hint="default"/>
      </w:rPr>
    </w:lvl>
    <w:lvl w:ilvl="8" w:tplc="1680AB82">
      <w:start w:val="1"/>
      <w:numFmt w:val="bullet"/>
      <w:lvlText w:val="•"/>
      <w:lvlJc w:val="left"/>
      <w:pPr>
        <w:ind w:left="5209" w:hanging="284"/>
      </w:pPr>
      <w:rPr>
        <w:rFonts w:hint="default"/>
      </w:rPr>
    </w:lvl>
  </w:abstractNum>
  <w:abstractNum w:abstractNumId="4" w15:restartNumberingAfterBreak="0">
    <w:nsid w:val="25A90542"/>
    <w:multiLevelType w:val="hybridMultilevel"/>
    <w:tmpl w:val="EAF8BBCA"/>
    <w:lvl w:ilvl="0" w:tplc="B95EBAC0">
      <w:start w:val="1"/>
      <w:numFmt w:val="bullet"/>
      <w:lvlText w:val=""/>
      <w:lvlJc w:val="left"/>
      <w:pPr>
        <w:ind w:left="874" w:hanging="284"/>
      </w:pPr>
      <w:rPr>
        <w:rFonts w:ascii="Symbol" w:eastAsia="Symbol" w:hAnsi="Symbol" w:hint="default"/>
        <w:w w:val="99"/>
        <w:sz w:val="20"/>
        <w:szCs w:val="20"/>
      </w:rPr>
    </w:lvl>
    <w:lvl w:ilvl="1" w:tplc="FCAACF1C">
      <w:start w:val="1"/>
      <w:numFmt w:val="bullet"/>
      <w:lvlText w:val="•"/>
      <w:lvlJc w:val="left"/>
      <w:pPr>
        <w:ind w:left="1416" w:hanging="284"/>
      </w:pPr>
      <w:rPr>
        <w:rFonts w:hint="default"/>
      </w:rPr>
    </w:lvl>
    <w:lvl w:ilvl="2" w:tplc="EA80BE80">
      <w:start w:val="1"/>
      <w:numFmt w:val="bullet"/>
      <w:lvlText w:val="•"/>
      <w:lvlJc w:val="left"/>
      <w:pPr>
        <w:ind w:left="1958" w:hanging="284"/>
      </w:pPr>
      <w:rPr>
        <w:rFonts w:hint="default"/>
      </w:rPr>
    </w:lvl>
    <w:lvl w:ilvl="3" w:tplc="CFA0ECBC">
      <w:start w:val="1"/>
      <w:numFmt w:val="bullet"/>
      <w:lvlText w:val="•"/>
      <w:lvlJc w:val="left"/>
      <w:pPr>
        <w:ind w:left="2500" w:hanging="284"/>
      </w:pPr>
      <w:rPr>
        <w:rFonts w:hint="default"/>
      </w:rPr>
    </w:lvl>
    <w:lvl w:ilvl="4" w:tplc="7876ED9A">
      <w:start w:val="1"/>
      <w:numFmt w:val="bullet"/>
      <w:lvlText w:val="•"/>
      <w:lvlJc w:val="left"/>
      <w:pPr>
        <w:ind w:left="3042" w:hanging="284"/>
      </w:pPr>
      <w:rPr>
        <w:rFonts w:hint="default"/>
      </w:rPr>
    </w:lvl>
    <w:lvl w:ilvl="5" w:tplc="B4022958">
      <w:start w:val="1"/>
      <w:numFmt w:val="bullet"/>
      <w:lvlText w:val="•"/>
      <w:lvlJc w:val="left"/>
      <w:pPr>
        <w:ind w:left="3584" w:hanging="284"/>
      </w:pPr>
      <w:rPr>
        <w:rFonts w:hint="default"/>
      </w:rPr>
    </w:lvl>
    <w:lvl w:ilvl="6" w:tplc="97F068EA">
      <w:start w:val="1"/>
      <w:numFmt w:val="bullet"/>
      <w:lvlText w:val="•"/>
      <w:lvlJc w:val="left"/>
      <w:pPr>
        <w:ind w:left="4126" w:hanging="284"/>
      </w:pPr>
      <w:rPr>
        <w:rFonts w:hint="default"/>
      </w:rPr>
    </w:lvl>
    <w:lvl w:ilvl="7" w:tplc="352EA092">
      <w:start w:val="1"/>
      <w:numFmt w:val="bullet"/>
      <w:lvlText w:val="•"/>
      <w:lvlJc w:val="left"/>
      <w:pPr>
        <w:ind w:left="4667" w:hanging="284"/>
      </w:pPr>
      <w:rPr>
        <w:rFonts w:hint="default"/>
      </w:rPr>
    </w:lvl>
    <w:lvl w:ilvl="8" w:tplc="9094097E">
      <w:start w:val="1"/>
      <w:numFmt w:val="bullet"/>
      <w:lvlText w:val="•"/>
      <w:lvlJc w:val="left"/>
      <w:pPr>
        <w:ind w:left="5209" w:hanging="284"/>
      </w:pPr>
      <w:rPr>
        <w:rFonts w:hint="default"/>
      </w:rPr>
    </w:lvl>
  </w:abstractNum>
  <w:abstractNum w:abstractNumId="5" w15:restartNumberingAfterBreak="0">
    <w:nsid w:val="25C8208B"/>
    <w:multiLevelType w:val="hybridMultilevel"/>
    <w:tmpl w:val="7CD0B5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B187373"/>
    <w:multiLevelType w:val="hybridMultilevel"/>
    <w:tmpl w:val="A042940E"/>
    <w:lvl w:ilvl="0" w:tplc="657A53C2">
      <w:start w:val="1"/>
      <w:numFmt w:val="bullet"/>
      <w:lvlText w:val=""/>
      <w:lvlJc w:val="left"/>
      <w:pPr>
        <w:ind w:left="612" w:hanging="360"/>
      </w:pPr>
      <w:rPr>
        <w:rFonts w:ascii="Symbol" w:eastAsia="Symbol" w:hAnsi="Symbol" w:hint="default"/>
        <w:w w:val="99"/>
        <w:sz w:val="20"/>
        <w:szCs w:val="20"/>
      </w:rPr>
    </w:lvl>
    <w:lvl w:ilvl="1" w:tplc="96D60902">
      <w:start w:val="1"/>
      <w:numFmt w:val="bullet"/>
      <w:lvlText w:val="•"/>
      <w:lvlJc w:val="left"/>
      <w:pPr>
        <w:ind w:left="1233" w:hanging="360"/>
      </w:pPr>
      <w:rPr>
        <w:rFonts w:hint="default"/>
      </w:rPr>
    </w:lvl>
    <w:lvl w:ilvl="2" w:tplc="E2B6EC9E">
      <w:start w:val="1"/>
      <w:numFmt w:val="bullet"/>
      <w:lvlText w:val="•"/>
      <w:lvlJc w:val="left"/>
      <w:pPr>
        <w:ind w:left="1854" w:hanging="360"/>
      </w:pPr>
      <w:rPr>
        <w:rFonts w:hint="default"/>
      </w:rPr>
    </w:lvl>
    <w:lvl w:ilvl="3" w:tplc="1DA6B20E">
      <w:start w:val="1"/>
      <w:numFmt w:val="bullet"/>
      <w:lvlText w:val="•"/>
      <w:lvlJc w:val="left"/>
      <w:pPr>
        <w:ind w:left="2475" w:hanging="360"/>
      </w:pPr>
      <w:rPr>
        <w:rFonts w:hint="default"/>
      </w:rPr>
    </w:lvl>
    <w:lvl w:ilvl="4" w:tplc="5CB4CF24">
      <w:start w:val="1"/>
      <w:numFmt w:val="bullet"/>
      <w:lvlText w:val="•"/>
      <w:lvlJc w:val="left"/>
      <w:pPr>
        <w:ind w:left="3096" w:hanging="360"/>
      </w:pPr>
      <w:rPr>
        <w:rFonts w:hint="default"/>
      </w:rPr>
    </w:lvl>
    <w:lvl w:ilvl="5" w:tplc="48BEEE30">
      <w:start w:val="1"/>
      <w:numFmt w:val="bullet"/>
      <w:lvlText w:val="•"/>
      <w:lvlJc w:val="left"/>
      <w:pPr>
        <w:ind w:left="3716" w:hanging="360"/>
      </w:pPr>
      <w:rPr>
        <w:rFonts w:hint="default"/>
      </w:rPr>
    </w:lvl>
    <w:lvl w:ilvl="6" w:tplc="419C7E74">
      <w:start w:val="1"/>
      <w:numFmt w:val="bullet"/>
      <w:lvlText w:val="•"/>
      <w:lvlJc w:val="left"/>
      <w:pPr>
        <w:ind w:left="4337" w:hanging="360"/>
      </w:pPr>
      <w:rPr>
        <w:rFonts w:hint="default"/>
      </w:rPr>
    </w:lvl>
    <w:lvl w:ilvl="7" w:tplc="AD8C8012">
      <w:start w:val="1"/>
      <w:numFmt w:val="bullet"/>
      <w:lvlText w:val="•"/>
      <w:lvlJc w:val="left"/>
      <w:pPr>
        <w:ind w:left="4958" w:hanging="360"/>
      </w:pPr>
      <w:rPr>
        <w:rFonts w:hint="default"/>
      </w:rPr>
    </w:lvl>
    <w:lvl w:ilvl="8" w:tplc="8F2E791C">
      <w:start w:val="1"/>
      <w:numFmt w:val="bullet"/>
      <w:lvlText w:val="•"/>
      <w:lvlJc w:val="left"/>
      <w:pPr>
        <w:ind w:left="5579" w:hanging="360"/>
      </w:pPr>
      <w:rPr>
        <w:rFonts w:hint="default"/>
      </w:rPr>
    </w:lvl>
  </w:abstractNum>
  <w:abstractNum w:abstractNumId="7" w15:restartNumberingAfterBreak="0">
    <w:nsid w:val="32EF45E4"/>
    <w:multiLevelType w:val="hybridMultilevel"/>
    <w:tmpl w:val="0A5A5C1E"/>
    <w:lvl w:ilvl="0" w:tplc="7398FDA2">
      <w:start w:val="1"/>
      <w:numFmt w:val="bullet"/>
      <w:lvlText w:val=""/>
      <w:lvlJc w:val="left"/>
      <w:pPr>
        <w:ind w:left="874" w:hanging="284"/>
      </w:pPr>
      <w:rPr>
        <w:rFonts w:ascii="Symbol" w:eastAsia="Symbol" w:hAnsi="Symbol" w:hint="default"/>
        <w:w w:val="99"/>
        <w:sz w:val="20"/>
        <w:szCs w:val="20"/>
      </w:rPr>
    </w:lvl>
    <w:lvl w:ilvl="1" w:tplc="FD8A310E">
      <w:start w:val="1"/>
      <w:numFmt w:val="bullet"/>
      <w:lvlText w:val="•"/>
      <w:lvlJc w:val="left"/>
      <w:pPr>
        <w:ind w:left="1416" w:hanging="284"/>
      </w:pPr>
      <w:rPr>
        <w:rFonts w:hint="default"/>
      </w:rPr>
    </w:lvl>
    <w:lvl w:ilvl="2" w:tplc="42FC4F90">
      <w:start w:val="1"/>
      <w:numFmt w:val="bullet"/>
      <w:lvlText w:val="•"/>
      <w:lvlJc w:val="left"/>
      <w:pPr>
        <w:ind w:left="1958" w:hanging="284"/>
      </w:pPr>
      <w:rPr>
        <w:rFonts w:hint="default"/>
      </w:rPr>
    </w:lvl>
    <w:lvl w:ilvl="3" w:tplc="DD7C99C4">
      <w:start w:val="1"/>
      <w:numFmt w:val="bullet"/>
      <w:lvlText w:val="•"/>
      <w:lvlJc w:val="left"/>
      <w:pPr>
        <w:ind w:left="2500" w:hanging="284"/>
      </w:pPr>
      <w:rPr>
        <w:rFonts w:hint="default"/>
      </w:rPr>
    </w:lvl>
    <w:lvl w:ilvl="4" w:tplc="671C1A02">
      <w:start w:val="1"/>
      <w:numFmt w:val="bullet"/>
      <w:lvlText w:val="•"/>
      <w:lvlJc w:val="left"/>
      <w:pPr>
        <w:ind w:left="3042" w:hanging="284"/>
      </w:pPr>
      <w:rPr>
        <w:rFonts w:hint="default"/>
      </w:rPr>
    </w:lvl>
    <w:lvl w:ilvl="5" w:tplc="49385372">
      <w:start w:val="1"/>
      <w:numFmt w:val="bullet"/>
      <w:lvlText w:val="•"/>
      <w:lvlJc w:val="left"/>
      <w:pPr>
        <w:ind w:left="3584" w:hanging="284"/>
      </w:pPr>
      <w:rPr>
        <w:rFonts w:hint="default"/>
      </w:rPr>
    </w:lvl>
    <w:lvl w:ilvl="6" w:tplc="983A8BB2">
      <w:start w:val="1"/>
      <w:numFmt w:val="bullet"/>
      <w:lvlText w:val="•"/>
      <w:lvlJc w:val="left"/>
      <w:pPr>
        <w:ind w:left="4126" w:hanging="284"/>
      </w:pPr>
      <w:rPr>
        <w:rFonts w:hint="default"/>
      </w:rPr>
    </w:lvl>
    <w:lvl w:ilvl="7" w:tplc="9E884F96">
      <w:start w:val="1"/>
      <w:numFmt w:val="bullet"/>
      <w:lvlText w:val="•"/>
      <w:lvlJc w:val="left"/>
      <w:pPr>
        <w:ind w:left="4667" w:hanging="284"/>
      </w:pPr>
      <w:rPr>
        <w:rFonts w:hint="default"/>
      </w:rPr>
    </w:lvl>
    <w:lvl w:ilvl="8" w:tplc="9B3270FC">
      <w:start w:val="1"/>
      <w:numFmt w:val="bullet"/>
      <w:lvlText w:val="•"/>
      <w:lvlJc w:val="left"/>
      <w:pPr>
        <w:ind w:left="5209" w:hanging="284"/>
      </w:pPr>
      <w:rPr>
        <w:rFonts w:hint="default"/>
      </w:rPr>
    </w:lvl>
  </w:abstractNum>
  <w:abstractNum w:abstractNumId="8" w15:restartNumberingAfterBreak="0">
    <w:nsid w:val="33CE1823"/>
    <w:multiLevelType w:val="hybridMultilevel"/>
    <w:tmpl w:val="78943B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B1A16E1"/>
    <w:multiLevelType w:val="hybridMultilevel"/>
    <w:tmpl w:val="EED8586E"/>
    <w:lvl w:ilvl="0" w:tplc="D1C60E56">
      <w:start w:val="1"/>
      <w:numFmt w:val="bullet"/>
      <w:lvlText w:val=""/>
      <w:lvlJc w:val="left"/>
      <w:pPr>
        <w:ind w:left="5380" w:hanging="284"/>
      </w:pPr>
      <w:rPr>
        <w:rFonts w:ascii="Symbol" w:eastAsia="Symbol" w:hAnsi="Symbol" w:hint="default"/>
        <w:w w:val="99"/>
        <w:sz w:val="20"/>
        <w:szCs w:val="20"/>
      </w:rPr>
    </w:lvl>
    <w:lvl w:ilvl="1" w:tplc="523674CE">
      <w:start w:val="1"/>
      <w:numFmt w:val="bullet"/>
      <w:lvlText w:val="•"/>
      <w:lvlJc w:val="left"/>
      <w:pPr>
        <w:ind w:left="5922" w:hanging="284"/>
      </w:pPr>
      <w:rPr>
        <w:rFonts w:hint="default"/>
      </w:rPr>
    </w:lvl>
    <w:lvl w:ilvl="2" w:tplc="6AEEB92C">
      <w:start w:val="1"/>
      <w:numFmt w:val="bullet"/>
      <w:lvlText w:val="•"/>
      <w:lvlJc w:val="left"/>
      <w:pPr>
        <w:ind w:left="6464" w:hanging="284"/>
      </w:pPr>
      <w:rPr>
        <w:rFonts w:hint="default"/>
      </w:rPr>
    </w:lvl>
    <w:lvl w:ilvl="3" w:tplc="515E0D14">
      <w:start w:val="1"/>
      <w:numFmt w:val="bullet"/>
      <w:lvlText w:val="•"/>
      <w:lvlJc w:val="left"/>
      <w:pPr>
        <w:ind w:left="7006" w:hanging="284"/>
      </w:pPr>
      <w:rPr>
        <w:rFonts w:hint="default"/>
      </w:rPr>
    </w:lvl>
    <w:lvl w:ilvl="4" w:tplc="3B64BA64">
      <w:start w:val="1"/>
      <w:numFmt w:val="bullet"/>
      <w:lvlText w:val="•"/>
      <w:lvlJc w:val="left"/>
      <w:pPr>
        <w:ind w:left="7548" w:hanging="284"/>
      </w:pPr>
      <w:rPr>
        <w:rFonts w:hint="default"/>
      </w:rPr>
    </w:lvl>
    <w:lvl w:ilvl="5" w:tplc="0E58A3F6">
      <w:start w:val="1"/>
      <w:numFmt w:val="bullet"/>
      <w:lvlText w:val="•"/>
      <w:lvlJc w:val="left"/>
      <w:pPr>
        <w:ind w:left="8090" w:hanging="284"/>
      </w:pPr>
      <w:rPr>
        <w:rFonts w:hint="default"/>
      </w:rPr>
    </w:lvl>
    <w:lvl w:ilvl="6" w:tplc="B0042116">
      <w:start w:val="1"/>
      <w:numFmt w:val="bullet"/>
      <w:lvlText w:val="•"/>
      <w:lvlJc w:val="left"/>
      <w:pPr>
        <w:ind w:left="8632" w:hanging="284"/>
      </w:pPr>
      <w:rPr>
        <w:rFonts w:hint="default"/>
      </w:rPr>
    </w:lvl>
    <w:lvl w:ilvl="7" w:tplc="C6901C7E">
      <w:start w:val="1"/>
      <w:numFmt w:val="bullet"/>
      <w:lvlText w:val="•"/>
      <w:lvlJc w:val="left"/>
      <w:pPr>
        <w:ind w:left="9174" w:hanging="284"/>
      </w:pPr>
      <w:rPr>
        <w:rFonts w:hint="default"/>
      </w:rPr>
    </w:lvl>
    <w:lvl w:ilvl="8" w:tplc="7A1028E6">
      <w:start w:val="1"/>
      <w:numFmt w:val="bullet"/>
      <w:lvlText w:val="•"/>
      <w:lvlJc w:val="left"/>
      <w:pPr>
        <w:ind w:left="9716" w:hanging="284"/>
      </w:pPr>
      <w:rPr>
        <w:rFonts w:hint="default"/>
      </w:rPr>
    </w:lvl>
  </w:abstractNum>
  <w:abstractNum w:abstractNumId="10" w15:restartNumberingAfterBreak="0">
    <w:nsid w:val="4838472C"/>
    <w:multiLevelType w:val="hybridMultilevel"/>
    <w:tmpl w:val="3B7087E8"/>
    <w:lvl w:ilvl="0" w:tplc="3D2C557A">
      <w:start w:val="1"/>
      <w:numFmt w:val="bullet"/>
      <w:lvlText w:val=""/>
      <w:lvlJc w:val="left"/>
      <w:pPr>
        <w:ind w:left="612" w:hanging="360"/>
      </w:pPr>
      <w:rPr>
        <w:rFonts w:ascii="Symbol" w:eastAsia="Symbol" w:hAnsi="Symbol" w:hint="default"/>
        <w:w w:val="99"/>
        <w:sz w:val="20"/>
        <w:szCs w:val="20"/>
      </w:rPr>
    </w:lvl>
    <w:lvl w:ilvl="1" w:tplc="B82CE0D6">
      <w:start w:val="1"/>
      <w:numFmt w:val="bullet"/>
      <w:lvlText w:val="•"/>
      <w:lvlJc w:val="left"/>
      <w:pPr>
        <w:ind w:left="1233" w:hanging="360"/>
      </w:pPr>
      <w:rPr>
        <w:rFonts w:hint="default"/>
      </w:rPr>
    </w:lvl>
    <w:lvl w:ilvl="2" w:tplc="2CE6D0C4">
      <w:start w:val="1"/>
      <w:numFmt w:val="bullet"/>
      <w:lvlText w:val="•"/>
      <w:lvlJc w:val="left"/>
      <w:pPr>
        <w:ind w:left="1854" w:hanging="360"/>
      </w:pPr>
      <w:rPr>
        <w:rFonts w:hint="default"/>
      </w:rPr>
    </w:lvl>
    <w:lvl w:ilvl="3" w:tplc="AFEECCB0">
      <w:start w:val="1"/>
      <w:numFmt w:val="bullet"/>
      <w:lvlText w:val="•"/>
      <w:lvlJc w:val="left"/>
      <w:pPr>
        <w:ind w:left="2475" w:hanging="360"/>
      </w:pPr>
      <w:rPr>
        <w:rFonts w:hint="default"/>
      </w:rPr>
    </w:lvl>
    <w:lvl w:ilvl="4" w:tplc="0BF4D3FA">
      <w:start w:val="1"/>
      <w:numFmt w:val="bullet"/>
      <w:lvlText w:val="•"/>
      <w:lvlJc w:val="left"/>
      <w:pPr>
        <w:ind w:left="3096" w:hanging="360"/>
      </w:pPr>
      <w:rPr>
        <w:rFonts w:hint="default"/>
      </w:rPr>
    </w:lvl>
    <w:lvl w:ilvl="5" w:tplc="AF04C64A">
      <w:start w:val="1"/>
      <w:numFmt w:val="bullet"/>
      <w:lvlText w:val="•"/>
      <w:lvlJc w:val="left"/>
      <w:pPr>
        <w:ind w:left="3716" w:hanging="360"/>
      </w:pPr>
      <w:rPr>
        <w:rFonts w:hint="default"/>
      </w:rPr>
    </w:lvl>
    <w:lvl w:ilvl="6" w:tplc="A586A7F2">
      <w:start w:val="1"/>
      <w:numFmt w:val="bullet"/>
      <w:lvlText w:val="•"/>
      <w:lvlJc w:val="left"/>
      <w:pPr>
        <w:ind w:left="4337" w:hanging="360"/>
      </w:pPr>
      <w:rPr>
        <w:rFonts w:hint="default"/>
      </w:rPr>
    </w:lvl>
    <w:lvl w:ilvl="7" w:tplc="5760866E">
      <w:start w:val="1"/>
      <w:numFmt w:val="bullet"/>
      <w:lvlText w:val="•"/>
      <w:lvlJc w:val="left"/>
      <w:pPr>
        <w:ind w:left="4958" w:hanging="360"/>
      </w:pPr>
      <w:rPr>
        <w:rFonts w:hint="default"/>
      </w:rPr>
    </w:lvl>
    <w:lvl w:ilvl="8" w:tplc="8F681696">
      <w:start w:val="1"/>
      <w:numFmt w:val="bullet"/>
      <w:lvlText w:val="•"/>
      <w:lvlJc w:val="left"/>
      <w:pPr>
        <w:ind w:left="5579" w:hanging="360"/>
      </w:pPr>
      <w:rPr>
        <w:rFonts w:hint="default"/>
      </w:rPr>
    </w:lvl>
  </w:abstractNum>
  <w:abstractNum w:abstractNumId="11" w15:restartNumberingAfterBreak="0">
    <w:nsid w:val="49795B86"/>
    <w:multiLevelType w:val="hybridMultilevel"/>
    <w:tmpl w:val="E272BCF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4AFD212C"/>
    <w:multiLevelType w:val="hybridMultilevel"/>
    <w:tmpl w:val="7A86E862"/>
    <w:lvl w:ilvl="0" w:tplc="7F8EDF32">
      <w:start w:val="1"/>
      <w:numFmt w:val="bullet"/>
      <w:lvlText w:val=""/>
      <w:lvlJc w:val="left"/>
      <w:pPr>
        <w:ind w:left="820" w:hanging="361"/>
      </w:pPr>
      <w:rPr>
        <w:rFonts w:ascii="Symbol" w:eastAsia="Symbol" w:hAnsi="Symbol" w:hint="default"/>
        <w:sz w:val="22"/>
        <w:szCs w:val="22"/>
      </w:rPr>
    </w:lvl>
    <w:lvl w:ilvl="1" w:tplc="0A128F5C">
      <w:start w:val="1"/>
      <w:numFmt w:val="bullet"/>
      <w:lvlText w:val="•"/>
      <w:lvlJc w:val="left"/>
      <w:pPr>
        <w:ind w:left="1838" w:hanging="361"/>
      </w:pPr>
      <w:rPr>
        <w:rFonts w:hint="default"/>
      </w:rPr>
    </w:lvl>
    <w:lvl w:ilvl="2" w:tplc="56DC8738">
      <w:start w:val="1"/>
      <w:numFmt w:val="bullet"/>
      <w:lvlText w:val="•"/>
      <w:lvlJc w:val="left"/>
      <w:pPr>
        <w:ind w:left="2856" w:hanging="361"/>
      </w:pPr>
      <w:rPr>
        <w:rFonts w:hint="default"/>
      </w:rPr>
    </w:lvl>
    <w:lvl w:ilvl="3" w:tplc="FF0E7154">
      <w:start w:val="1"/>
      <w:numFmt w:val="bullet"/>
      <w:lvlText w:val="•"/>
      <w:lvlJc w:val="left"/>
      <w:pPr>
        <w:ind w:left="3874" w:hanging="361"/>
      </w:pPr>
      <w:rPr>
        <w:rFonts w:hint="default"/>
      </w:rPr>
    </w:lvl>
    <w:lvl w:ilvl="4" w:tplc="FD0202E4">
      <w:start w:val="1"/>
      <w:numFmt w:val="bullet"/>
      <w:lvlText w:val="•"/>
      <w:lvlJc w:val="left"/>
      <w:pPr>
        <w:ind w:left="4892" w:hanging="361"/>
      </w:pPr>
      <w:rPr>
        <w:rFonts w:hint="default"/>
      </w:rPr>
    </w:lvl>
    <w:lvl w:ilvl="5" w:tplc="644080C0">
      <w:start w:val="1"/>
      <w:numFmt w:val="bullet"/>
      <w:lvlText w:val="•"/>
      <w:lvlJc w:val="left"/>
      <w:pPr>
        <w:ind w:left="5910" w:hanging="361"/>
      </w:pPr>
      <w:rPr>
        <w:rFonts w:hint="default"/>
      </w:rPr>
    </w:lvl>
    <w:lvl w:ilvl="6" w:tplc="C89EF8F8">
      <w:start w:val="1"/>
      <w:numFmt w:val="bullet"/>
      <w:lvlText w:val="•"/>
      <w:lvlJc w:val="left"/>
      <w:pPr>
        <w:ind w:left="6928" w:hanging="361"/>
      </w:pPr>
      <w:rPr>
        <w:rFonts w:hint="default"/>
      </w:rPr>
    </w:lvl>
    <w:lvl w:ilvl="7" w:tplc="F1A0125E">
      <w:start w:val="1"/>
      <w:numFmt w:val="bullet"/>
      <w:lvlText w:val="•"/>
      <w:lvlJc w:val="left"/>
      <w:pPr>
        <w:ind w:left="7946" w:hanging="361"/>
      </w:pPr>
      <w:rPr>
        <w:rFonts w:hint="default"/>
      </w:rPr>
    </w:lvl>
    <w:lvl w:ilvl="8" w:tplc="00A62A8A">
      <w:start w:val="1"/>
      <w:numFmt w:val="bullet"/>
      <w:lvlText w:val="•"/>
      <w:lvlJc w:val="left"/>
      <w:pPr>
        <w:ind w:left="8964" w:hanging="361"/>
      </w:pPr>
      <w:rPr>
        <w:rFonts w:hint="default"/>
      </w:rPr>
    </w:lvl>
  </w:abstractNum>
  <w:abstractNum w:abstractNumId="13" w15:restartNumberingAfterBreak="0">
    <w:nsid w:val="629A6B17"/>
    <w:multiLevelType w:val="hybridMultilevel"/>
    <w:tmpl w:val="564AE55A"/>
    <w:lvl w:ilvl="0" w:tplc="4CDAD66A">
      <w:start w:val="1"/>
      <w:numFmt w:val="bullet"/>
      <w:lvlText w:val=""/>
      <w:lvlJc w:val="left"/>
      <w:pPr>
        <w:ind w:left="874" w:hanging="284"/>
      </w:pPr>
      <w:rPr>
        <w:rFonts w:ascii="Symbol" w:eastAsia="Symbol" w:hAnsi="Symbol" w:hint="default"/>
        <w:w w:val="99"/>
        <w:sz w:val="20"/>
        <w:szCs w:val="20"/>
      </w:rPr>
    </w:lvl>
    <w:lvl w:ilvl="1" w:tplc="3864D5F6">
      <w:start w:val="1"/>
      <w:numFmt w:val="bullet"/>
      <w:lvlText w:val="•"/>
      <w:lvlJc w:val="left"/>
      <w:pPr>
        <w:ind w:left="1416" w:hanging="284"/>
      </w:pPr>
      <w:rPr>
        <w:rFonts w:hint="default"/>
      </w:rPr>
    </w:lvl>
    <w:lvl w:ilvl="2" w:tplc="BFCA513A">
      <w:start w:val="1"/>
      <w:numFmt w:val="bullet"/>
      <w:lvlText w:val="•"/>
      <w:lvlJc w:val="left"/>
      <w:pPr>
        <w:ind w:left="1958" w:hanging="284"/>
      </w:pPr>
      <w:rPr>
        <w:rFonts w:hint="default"/>
      </w:rPr>
    </w:lvl>
    <w:lvl w:ilvl="3" w:tplc="945401E0">
      <w:start w:val="1"/>
      <w:numFmt w:val="bullet"/>
      <w:lvlText w:val="•"/>
      <w:lvlJc w:val="left"/>
      <w:pPr>
        <w:ind w:left="2500" w:hanging="284"/>
      </w:pPr>
      <w:rPr>
        <w:rFonts w:hint="default"/>
      </w:rPr>
    </w:lvl>
    <w:lvl w:ilvl="4" w:tplc="631CBB4E">
      <w:start w:val="1"/>
      <w:numFmt w:val="bullet"/>
      <w:lvlText w:val="•"/>
      <w:lvlJc w:val="left"/>
      <w:pPr>
        <w:ind w:left="3042" w:hanging="284"/>
      </w:pPr>
      <w:rPr>
        <w:rFonts w:hint="default"/>
      </w:rPr>
    </w:lvl>
    <w:lvl w:ilvl="5" w:tplc="512EDFFA">
      <w:start w:val="1"/>
      <w:numFmt w:val="bullet"/>
      <w:lvlText w:val="•"/>
      <w:lvlJc w:val="left"/>
      <w:pPr>
        <w:ind w:left="3583" w:hanging="284"/>
      </w:pPr>
      <w:rPr>
        <w:rFonts w:hint="default"/>
      </w:rPr>
    </w:lvl>
    <w:lvl w:ilvl="6" w:tplc="FEB40410">
      <w:start w:val="1"/>
      <w:numFmt w:val="bullet"/>
      <w:lvlText w:val="•"/>
      <w:lvlJc w:val="left"/>
      <w:pPr>
        <w:ind w:left="4125" w:hanging="284"/>
      </w:pPr>
      <w:rPr>
        <w:rFonts w:hint="default"/>
      </w:rPr>
    </w:lvl>
    <w:lvl w:ilvl="7" w:tplc="33E8B08E">
      <w:start w:val="1"/>
      <w:numFmt w:val="bullet"/>
      <w:lvlText w:val="•"/>
      <w:lvlJc w:val="left"/>
      <w:pPr>
        <w:ind w:left="4667" w:hanging="284"/>
      </w:pPr>
      <w:rPr>
        <w:rFonts w:hint="default"/>
      </w:rPr>
    </w:lvl>
    <w:lvl w:ilvl="8" w:tplc="B20E578C">
      <w:start w:val="1"/>
      <w:numFmt w:val="bullet"/>
      <w:lvlText w:val="•"/>
      <w:lvlJc w:val="left"/>
      <w:pPr>
        <w:ind w:left="5209" w:hanging="284"/>
      </w:pPr>
      <w:rPr>
        <w:rFonts w:hint="default"/>
      </w:rPr>
    </w:lvl>
  </w:abstractNum>
  <w:abstractNum w:abstractNumId="14" w15:restartNumberingAfterBreak="0">
    <w:nsid w:val="69D55B96"/>
    <w:multiLevelType w:val="hybridMultilevel"/>
    <w:tmpl w:val="80965A54"/>
    <w:lvl w:ilvl="0" w:tplc="D1542B8E">
      <w:start w:val="1"/>
      <w:numFmt w:val="bullet"/>
      <w:lvlText w:val=""/>
      <w:lvlJc w:val="left"/>
      <w:pPr>
        <w:ind w:left="612" w:hanging="360"/>
      </w:pPr>
      <w:rPr>
        <w:rFonts w:ascii="Symbol" w:eastAsia="Symbol" w:hAnsi="Symbol" w:hint="default"/>
        <w:w w:val="99"/>
        <w:sz w:val="20"/>
        <w:szCs w:val="20"/>
      </w:rPr>
    </w:lvl>
    <w:lvl w:ilvl="1" w:tplc="47D4EAAE">
      <w:start w:val="1"/>
      <w:numFmt w:val="bullet"/>
      <w:lvlText w:val="•"/>
      <w:lvlJc w:val="left"/>
      <w:pPr>
        <w:ind w:left="1233" w:hanging="360"/>
      </w:pPr>
      <w:rPr>
        <w:rFonts w:hint="default"/>
      </w:rPr>
    </w:lvl>
    <w:lvl w:ilvl="2" w:tplc="A8D6B778">
      <w:start w:val="1"/>
      <w:numFmt w:val="bullet"/>
      <w:lvlText w:val="•"/>
      <w:lvlJc w:val="left"/>
      <w:pPr>
        <w:ind w:left="1854" w:hanging="360"/>
      </w:pPr>
      <w:rPr>
        <w:rFonts w:hint="default"/>
      </w:rPr>
    </w:lvl>
    <w:lvl w:ilvl="3" w:tplc="211A36A6">
      <w:start w:val="1"/>
      <w:numFmt w:val="bullet"/>
      <w:lvlText w:val="•"/>
      <w:lvlJc w:val="left"/>
      <w:pPr>
        <w:ind w:left="2474" w:hanging="360"/>
      </w:pPr>
      <w:rPr>
        <w:rFonts w:hint="default"/>
      </w:rPr>
    </w:lvl>
    <w:lvl w:ilvl="4" w:tplc="C614A630">
      <w:start w:val="1"/>
      <w:numFmt w:val="bullet"/>
      <w:lvlText w:val="•"/>
      <w:lvlJc w:val="left"/>
      <w:pPr>
        <w:ind w:left="3095" w:hanging="360"/>
      </w:pPr>
      <w:rPr>
        <w:rFonts w:hint="default"/>
      </w:rPr>
    </w:lvl>
    <w:lvl w:ilvl="5" w:tplc="F63E6DC0">
      <w:start w:val="1"/>
      <w:numFmt w:val="bullet"/>
      <w:lvlText w:val="•"/>
      <w:lvlJc w:val="left"/>
      <w:pPr>
        <w:ind w:left="3716" w:hanging="360"/>
      </w:pPr>
      <w:rPr>
        <w:rFonts w:hint="default"/>
      </w:rPr>
    </w:lvl>
    <w:lvl w:ilvl="6" w:tplc="D422AEEC">
      <w:start w:val="1"/>
      <w:numFmt w:val="bullet"/>
      <w:lvlText w:val="•"/>
      <w:lvlJc w:val="left"/>
      <w:pPr>
        <w:ind w:left="4337" w:hanging="360"/>
      </w:pPr>
      <w:rPr>
        <w:rFonts w:hint="default"/>
      </w:rPr>
    </w:lvl>
    <w:lvl w:ilvl="7" w:tplc="011E5442">
      <w:start w:val="1"/>
      <w:numFmt w:val="bullet"/>
      <w:lvlText w:val="•"/>
      <w:lvlJc w:val="left"/>
      <w:pPr>
        <w:ind w:left="4958" w:hanging="360"/>
      </w:pPr>
      <w:rPr>
        <w:rFonts w:hint="default"/>
      </w:rPr>
    </w:lvl>
    <w:lvl w:ilvl="8" w:tplc="C2DAE11A">
      <w:start w:val="1"/>
      <w:numFmt w:val="bullet"/>
      <w:lvlText w:val="•"/>
      <w:lvlJc w:val="left"/>
      <w:pPr>
        <w:ind w:left="5579" w:hanging="360"/>
      </w:pPr>
      <w:rPr>
        <w:rFonts w:hint="default"/>
      </w:rPr>
    </w:lvl>
  </w:abstractNum>
  <w:abstractNum w:abstractNumId="15" w15:restartNumberingAfterBreak="0">
    <w:nsid w:val="710D57BF"/>
    <w:multiLevelType w:val="hybridMultilevel"/>
    <w:tmpl w:val="FD86AC0A"/>
    <w:lvl w:ilvl="0" w:tplc="ACB65646">
      <w:start w:val="1"/>
      <w:numFmt w:val="bullet"/>
      <w:lvlText w:val="•"/>
      <w:lvlJc w:val="left"/>
      <w:pPr>
        <w:ind w:left="259" w:hanging="140"/>
      </w:pPr>
      <w:rPr>
        <w:rFonts w:ascii="Arial" w:eastAsia="Arial" w:hAnsi="Arial" w:hint="default"/>
        <w:sz w:val="22"/>
        <w:szCs w:val="22"/>
      </w:rPr>
    </w:lvl>
    <w:lvl w:ilvl="1" w:tplc="46489A44">
      <w:start w:val="1"/>
      <w:numFmt w:val="bullet"/>
      <w:lvlText w:val="•"/>
      <w:lvlJc w:val="left"/>
      <w:pPr>
        <w:ind w:left="1325" w:hanging="140"/>
      </w:pPr>
      <w:rPr>
        <w:rFonts w:hint="default"/>
      </w:rPr>
    </w:lvl>
    <w:lvl w:ilvl="2" w:tplc="BAAA7BC4">
      <w:start w:val="1"/>
      <w:numFmt w:val="bullet"/>
      <w:lvlText w:val="•"/>
      <w:lvlJc w:val="left"/>
      <w:pPr>
        <w:ind w:left="2391" w:hanging="140"/>
      </w:pPr>
      <w:rPr>
        <w:rFonts w:hint="default"/>
      </w:rPr>
    </w:lvl>
    <w:lvl w:ilvl="3" w:tplc="6A1C4EC6">
      <w:start w:val="1"/>
      <w:numFmt w:val="bullet"/>
      <w:lvlText w:val="•"/>
      <w:lvlJc w:val="left"/>
      <w:pPr>
        <w:ind w:left="3457" w:hanging="140"/>
      </w:pPr>
      <w:rPr>
        <w:rFonts w:hint="default"/>
      </w:rPr>
    </w:lvl>
    <w:lvl w:ilvl="4" w:tplc="85906B32">
      <w:start w:val="1"/>
      <w:numFmt w:val="bullet"/>
      <w:lvlText w:val="•"/>
      <w:lvlJc w:val="left"/>
      <w:pPr>
        <w:ind w:left="4523" w:hanging="140"/>
      </w:pPr>
      <w:rPr>
        <w:rFonts w:hint="default"/>
      </w:rPr>
    </w:lvl>
    <w:lvl w:ilvl="5" w:tplc="BCBCF690">
      <w:start w:val="1"/>
      <w:numFmt w:val="bullet"/>
      <w:lvlText w:val="•"/>
      <w:lvlJc w:val="left"/>
      <w:pPr>
        <w:ind w:left="5589" w:hanging="140"/>
      </w:pPr>
      <w:rPr>
        <w:rFonts w:hint="default"/>
      </w:rPr>
    </w:lvl>
    <w:lvl w:ilvl="6" w:tplc="A7785846">
      <w:start w:val="1"/>
      <w:numFmt w:val="bullet"/>
      <w:lvlText w:val="•"/>
      <w:lvlJc w:val="left"/>
      <w:pPr>
        <w:ind w:left="6655" w:hanging="140"/>
      </w:pPr>
      <w:rPr>
        <w:rFonts w:hint="default"/>
      </w:rPr>
    </w:lvl>
    <w:lvl w:ilvl="7" w:tplc="F60A91C2">
      <w:start w:val="1"/>
      <w:numFmt w:val="bullet"/>
      <w:lvlText w:val="•"/>
      <w:lvlJc w:val="left"/>
      <w:pPr>
        <w:ind w:left="7721" w:hanging="140"/>
      </w:pPr>
      <w:rPr>
        <w:rFonts w:hint="default"/>
      </w:rPr>
    </w:lvl>
    <w:lvl w:ilvl="8" w:tplc="48DA52E4">
      <w:start w:val="1"/>
      <w:numFmt w:val="bullet"/>
      <w:lvlText w:val="•"/>
      <w:lvlJc w:val="left"/>
      <w:pPr>
        <w:ind w:left="8787" w:hanging="140"/>
      </w:pPr>
      <w:rPr>
        <w:rFonts w:hint="default"/>
      </w:rPr>
    </w:lvl>
  </w:abstractNum>
  <w:abstractNum w:abstractNumId="16" w15:restartNumberingAfterBreak="0">
    <w:nsid w:val="73A26E18"/>
    <w:multiLevelType w:val="hybridMultilevel"/>
    <w:tmpl w:val="BBBE219C"/>
    <w:lvl w:ilvl="0" w:tplc="D36C8D34">
      <w:start w:val="1"/>
      <w:numFmt w:val="bullet"/>
      <w:lvlText w:val=""/>
      <w:lvlJc w:val="left"/>
      <w:pPr>
        <w:ind w:left="874" w:hanging="284"/>
      </w:pPr>
      <w:rPr>
        <w:rFonts w:ascii="Symbol" w:eastAsia="Symbol" w:hAnsi="Symbol" w:hint="default"/>
        <w:w w:val="99"/>
        <w:sz w:val="20"/>
        <w:szCs w:val="20"/>
      </w:rPr>
    </w:lvl>
    <w:lvl w:ilvl="1" w:tplc="6C3E04B6">
      <w:start w:val="1"/>
      <w:numFmt w:val="bullet"/>
      <w:lvlText w:val="•"/>
      <w:lvlJc w:val="left"/>
      <w:pPr>
        <w:ind w:left="1416" w:hanging="284"/>
      </w:pPr>
      <w:rPr>
        <w:rFonts w:hint="default"/>
      </w:rPr>
    </w:lvl>
    <w:lvl w:ilvl="2" w:tplc="2ADA72B2">
      <w:start w:val="1"/>
      <w:numFmt w:val="bullet"/>
      <w:lvlText w:val="•"/>
      <w:lvlJc w:val="left"/>
      <w:pPr>
        <w:ind w:left="1958" w:hanging="284"/>
      </w:pPr>
      <w:rPr>
        <w:rFonts w:hint="default"/>
      </w:rPr>
    </w:lvl>
    <w:lvl w:ilvl="3" w:tplc="B4DAAA9E">
      <w:start w:val="1"/>
      <w:numFmt w:val="bullet"/>
      <w:lvlText w:val="•"/>
      <w:lvlJc w:val="left"/>
      <w:pPr>
        <w:ind w:left="2500" w:hanging="284"/>
      </w:pPr>
      <w:rPr>
        <w:rFonts w:hint="default"/>
      </w:rPr>
    </w:lvl>
    <w:lvl w:ilvl="4" w:tplc="10BEC38E">
      <w:start w:val="1"/>
      <w:numFmt w:val="bullet"/>
      <w:lvlText w:val="•"/>
      <w:lvlJc w:val="left"/>
      <w:pPr>
        <w:ind w:left="3042" w:hanging="284"/>
      </w:pPr>
      <w:rPr>
        <w:rFonts w:hint="default"/>
      </w:rPr>
    </w:lvl>
    <w:lvl w:ilvl="5" w:tplc="CE542984">
      <w:start w:val="1"/>
      <w:numFmt w:val="bullet"/>
      <w:lvlText w:val="•"/>
      <w:lvlJc w:val="left"/>
      <w:pPr>
        <w:ind w:left="3583" w:hanging="284"/>
      </w:pPr>
      <w:rPr>
        <w:rFonts w:hint="default"/>
      </w:rPr>
    </w:lvl>
    <w:lvl w:ilvl="6" w:tplc="22D00BA2">
      <w:start w:val="1"/>
      <w:numFmt w:val="bullet"/>
      <w:lvlText w:val="•"/>
      <w:lvlJc w:val="left"/>
      <w:pPr>
        <w:ind w:left="4125" w:hanging="284"/>
      </w:pPr>
      <w:rPr>
        <w:rFonts w:hint="default"/>
      </w:rPr>
    </w:lvl>
    <w:lvl w:ilvl="7" w:tplc="B2E22E84">
      <w:start w:val="1"/>
      <w:numFmt w:val="bullet"/>
      <w:lvlText w:val="•"/>
      <w:lvlJc w:val="left"/>
      <w:pPr>
        <w:ind w:left="4667" w:hanging="284"/>
      </w:pPr>
      <w:rPr>
        <w:rFonts w:hint="default"/>
      </w:rPr>
    </w:lvl>
    <w:lvl w:ilvl="8" w:tplc="097422E8">
      <w:start w:val="1"/>
      <w:numFmt w:val="bullet"/>
      <w:lvlText w:val="•"/>
      <w:lvlJc w:val="left"/>
      <w:pPr>
        <w:ind w:left="5209" w:hanging="284"/>
      </w:pPr>
      <w:rPr>
        <w:rFonts w:hint="default"/>
      </w:rPr>
    </w:lvl>
  </w:abstractNum>
  <w:num w:numId="1" w16cid:durableId="1111822166">
    <w:abstractNumId w:val="13"/>
  </w:num>
  <w:num w:numId="2" w16cid:durableId="2051686399">
    <w:abstractNumId w:val="1"/>
  </w:num>
  <w:num w:numId="3" w16cid:durableId="1528903965">
    <w:abstractNumId w:val="3"/>
  </w:num>
  <w:num w:numId="4" w16cid:durableId="2042322046">
    <w:abstractNumId w:val="2"/>
  </w:num>
  <w:num w:numId="5" w16cid:durableId="1331759140">
    <w:abstractNumId w:val="16"/>
  </w:num>
  <w:num w:numId="6" w16cid:durableId="1312060219">
    <w:abstractNumId w:val="9"/>
  </w:num>
  <w:num w:numId="7" w16cid:durableId="1310596931">
    <w:abstractNumId w:val="4"/>
  </w:num>
  <w:num w:numId="8" w16cid:durableId="1084498311">
    <w:abstractNumId w:val="7"/>
  </w:num>
  <w:num w:numId="9" w16cid:durableId="796604616">
    <w:abstractNumId w:val="15"/>
  </w:num>
  <w:num w:numId="10" w16cid:durableId="847326530">
    <w:abstractNumId w:val="10"/>
  </w:num>
  <w:num w:numId="11" w16cid:durableId="212735848">
    <w:abstractNumId w:val="14"/>
  </w:num>
  <w:num w:numId="12" w16cid:durableId="728383111">
    <w:abstractNumId w:val="6"/>
  </w:num>
  <w:num w:numId="13" w16cid:durableId="163588352">
    <w:abstractNumId w:val="12"/>
  </w:num>
  <w:num w:numId="14" w16cid:durableId="1271160213">
    <w:abstractNumId w:val="0"/>
  </w:num>
  <w:num w:numId="15" w16cid:durableId="257252817">
    <w:abstractNumId w:val="5"/>
  </w:num>
  <w:num w:numId="16" w16cid:durableId="1484394959">
    <w:abstractNumId w:val="8"/>
  </w:num>
  <w:num w:numId="17" w16cid:durableId="10151155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removePersonalInformation/>
  <w:removeDateAndTime/>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666C"/>
    <w:rsid w:val="00013BA6"/>
    <w:rsid w:val="000450F6"/>
    <w:rsid w:val="000C16D0"/>
    <w:rsid w:val="00164BC6"/>
    <w:rsid w:val="001A6D03"/>
    <w:rsid w:val="001B3AF1"/>
    <w:rsid w:val="001D67EC"/>
    <w:rsid w:val="001F7B9A"/>
    <w:rsid w:val="00221DB6"/>
    <w:rsid w:val="0026666C"/>
    <w:rsid w:val="002A7A6D"/>
    <w:rsid w:val="002D1380"/>
    <w:rsid w:val="002E54B1"/>
    <w:rsid w:val="00346CE9"/>
    <w:rsid w:val="00394375"/>
    <w:rsid w:val="003F1C4E"/>
    <w:rsid w:val="00411CF9"/>
    <w:rsid w:val="00452CB3"/>
    <w:rsid w:val="00516913"/>
    <w:rsid w:val="00556BB1"/>
    <w:rsid w:val="005D197A"/>
    <w:rsid w:val="00614578"/>
    <w:rsid w:val="00622BAC"/>
    <w:rsid w:val="00643C58"/>
    <w:rsid w:val="006559EC"/>
    <w:rsid w:val="0066094E"/>
    <w:rsid w:val="006625B4"/>
    <w:rsid w:val="0069699C"/>
    <w:rsid w:val="006B502D"/>
    <w:rsid w:val="00734C63"/>
    <w:rsid w:val="00770141"/>
    <w:rsid w:val="00834632"/>
    <w:rsid w:val="00860E22"/>
    <w:rsid w:val="008E22D8"/>
    <w:rsid w:val="009169AB"/>
    <w:rsid w:val="00945348"/>
    <w:rsid w:val="009A2679"/>
    <w:rsid w:val="009A6116"/>
    <w:rsid w:val="00AE4603"/>
    <w:rsid w:val="00B23880"/>
    <w:rsid w:val="00B61B47"/>
    <w:rsid w:val="00B771E6"/>
    <w:rsid w:val="00C05FED"/>
    <w:rsid w:val="00C15A8B"/>
    <w:rsid w:val="00C2594D"/>
    <w:rsid w:val="00C474CC"/>
    <w:rsid w:val="00D114F9"/>
    <w:rsid w:val="00E56CCC"/>
    <w:rsid w:val="00E72793"/>
    <w:rsid w:val="00E8512C"/>
    <w:rsid w:val="00EA491A"/>
    <w:rsid w:val="00F10D17"/>
    <w:rsid w:val="00F46C1D"/>
    <w:rsid w:val="00F64745"/>
    <w:rsid w:val="00FD1E8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77C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2"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15"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pPr>
      <w:ind w:left="100"/>
      <w:outlineLvl w:val="0"/>
    </w:pPr>
    <w:rPr>
      <w:rFonts w:ascii="Arial" w:eastAsia="Arial" w:hAnsi="Arial"/>
      <w:b/>
      <w:bCs/>
      <w:sz w:val="26"/>
      <w:szCs w:val="26"/>
    </w:rPr>
  </w:style>
  <w:style w:type="paragraph" w:styleId="Heading2">
    <w:name w:val="heading 2"/>
    <w:basedOn w:val="Normal"/>
    <w:uiPriority w:val="9"/>
    <w:unhideWhenUsed/>
    <w:qFormat/>
    <w:pPr>
      <w:ind w:left="120"/>
      <w:outlineLvl w:val="1"/>
    </w:pPr>
    <w:rPr>
      <w:rFonts w:ascii="Arial" w:eastAsia="Arial" w:hAnsi="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20"/>
    </w:pPr>
    <w:rPr>
      <w:rFonts w:ascii="Arial" w:eastAsia="Arial" w:hAnsi="Arial"/>
    </w:rPr>
  </w:style>
  <w:style w:type="paragraph" w:styleId="ListParagraph">
    <w:name w:val="List Paragraph"/>
    <w:basedOn w:val="Normal"/>
    <w:link w:val="ListParagraphChar"/>
    <w:uiPriority w:val="34"/>
    <w:qFormat/>
  </w:style>
  <w:style w:type="paragraph" w:customStyle="1" w:styleId="TableParagraph">
    <w:name w:val="Table Paragraph"/>
    <w:basedOn w:val="Normal"/>
    <w:uiPriority w:val="1"/>
    <w:qFormat/>
  </w:style>
  <w:style w:type="character" w:customStyle="1" w:styleId="normaltextrun1">
    <w:name w:val="normaltextrun1"/>
    <w:basedOn w:val="DefaultParagraphFont"/>
    <w:rsid w:val="00164BC6"/>
  </w:style>
  <w:style w:type="character" w:customStyle="1" w:styleId="eop">
    <w:name w:val="eop"/>
    <w:basedOn w:val="DefaultParagraphFont"/>
    <w:rsid w:val="00164BC6"/>
  </w:style>
  <w:style w:type="paragraph" w:styleId="Header">
    <w:name w:val="header"/>
    <w:basedOn w:val="Normal"/>
    <w:link w:val="HeaderChar"/>
    <w:uiPriority w:val="99"/>
    <w:unhideWhenUsed/>
    <w:rsid w:val="00E56CCC"/>
    <w:pPr>
      <w:tabs>
        <w:tab w:val="center" w:pos="4513"/>
        <w:tab w:val="right" w:pos="9026"/>
      </w:tabs>
    </w:pPr>
  </w:style>
  <w:style w:type="character" w:customStyle="1" w:styleId="HeaderChar">
    <w:name w:val="Header Char"/>
    <w:basedOn w:val="DefaultParagraphFont"/>
    <w:link w:val="Header"/>
    <w:uiPriority w:val="99"/>
    <w:rsid w:val="00E56CCC"/>
  </w:style>
  <w:style w:type="paragraph" w:styleId="Footer">
    <w:name w:val="footer"/>
    <w:basedOn w:val="Normal"/>
    <w:link w:val="FooterChar"/>
    <w:uiPriority w:val="99"/>
    <w:unhideWhenUsed/>
    <w:rsid w:val="00E56CCC"/>
    <w:pPr>
      <w:tabs>
        <w:tab w:val="center" w:pos="4513"/>
        <w:tab w:val="right" w:pos="9026"/>
      </w:tabs>
    </w:pPr>
  </w:style>
  <w:style w:type="character" w:customStyle="1" w:styleId="FooterChar">
    <w:name w:val="Footer Char"/>
    <w:basedOn w:val="DefaultParagraphFont"/>
    <w:link w:val="Footer"/>
    <w:uiPriority w:val="99"/>
    <w:rsid w:val="00E56CCC"/>
  </w:style>
  <w:style w:type="table" w:customStyle="1" w:styleId="PSCPurple">
    <w:name w:val="PSC_Purple"/>
    <w:basedOn w:val="TableNormal"/>
    <w:uiPriority w:val="99"/>
    <w:rsid w:val="002A7A6D"/>
    <w:pPr>
      <w:widowControl/>
    </w:pPr>
    <w:rPr>
      <w:rFonts w:ascii="Arial" w:hAnsi="Arial" w:cs="Times New Roman"/>
      <w:sz w:val="20"/>
      <w:szCs w:val="20"/>
      <w:lang w:val="en-AU"/>
    </w:rPr>
    <w:tblPr>
      <w:tblStyleRowBandSize w:val="1"/>
      <w:tblBorders>
        <w:top w:val="single" w:sz="8" w:space="0" w:color="auto"/>
        <w:bottom w:val="single" w:sz="8" w:space="0" w:color="BCBEC0"/>
        <w:insideH w:val="single" w:sz="8" w:space="0" w:color="BCBEC0"/>
      </w:tblBorders>
      <w:tblCellMar>
        <w:left w:w="57" w:type="dxa"/>
        <w:right w:w="0" w:type="dxa"/>
      </w:tblCellMar>
    </w:tblPr>
    <w:tblStylePr w:type="firstRow">
      <w:tblPr/>
      <w:tcPr>
        <w:tcBorders>
          <w:top w:val="single" w:sz="8" w:space="0" w:color="auto"/>
          <w:left w:val="nil"/>
          <w:bottom w:val="single" w:sz="8" w:space="0" w:color="auto"/>
          <w:right w:val="nil"/>
          <w:insideH w:val="nil"/>
          <w:insideV w:val="nil"/>
          <w:tl2br w:val="nil"/>
          <w:tr2bl w:val="nil"/>
        </w:tcBorders>
        <w:shd w:val="clear" w:color="auto" w:fill="6D276A"/>
      </w:tcPr>
    </w:tblStylePr>
  </w:style>
  <w:style w:type="paragraph" w:customStyle="1" w:styleId="TableText">
    <w:name w:val="Table Text"/>
    <w:basedOn w:val="Normal"/>
    <w:qFormat/>
    <w:rsid w:val="002A7A6D"/>
    <w:pPr>
      <w:widowControl/>
      <w:spacing w:before="40" w:after="40" w:line="280" w:lineRule="atLeast"/>
    </w:pPr>
    <w:rPr>
      <w:rFonts w:ascii="Arial" w:hAnsi="Arial" w:cs="Times New Roman"/>
      <w:sz w:val="20"/>
      <w:szCs w:val="20"/>
      <w:lang w:val="en-AU"/>
    </w:rPr>
  </w:style>
  <w:style w:type="paragraph" w:customStyle="1" w:styleId="TableTextWhite">
    <w:name w:val="Table_Text_White"/>
    <w:basedOn w:val="Normal"/>
    <w:qFormat/>
    <w:rsid w:val="002A7A6D"/>
    <w:pPr>
      <w:widowControl/>
      <w:spacing w:before="40" w:after="40" w:line="280" w:lineRule="atLeast"/>
    </w:pPr>
    <w:rPr>
      <w:rFonts w:ascii="Arial" w:hAnsi="Arial" w:cs="Times New Roman"/>
      <w:b/>
      <w:color w:val="FFFFFF"/>
      <w:szCs w:val="20"/>
      <w:lang w:val="en-AU"/>
    </w:rPr>
  </w:style>
  <w:style w:type="paragraph" w:styleId="ListBullet">
    <w:name w:val="List Bullet"/>
    <w:basedOn w:val="Normal"/>
    <w:uiPriority w:val="2"/>
    <w:qFormat/>
    <w:rsid w:val="002A7A6D"/>
    <w:pPr>
      <w:widowControl/>
      <w:numPr>
        <w:numId w:val="14"/>
      </w:numPr>
      <w:tabs>
        <w:tab w:val="clear" w:pos="360"/>
        <w:tab w:val="num" w:pos="284"/>
      </w:tabs>
      <w:spacing w:line="280" w:lineRule="atLeast"/>
      <w:ind w:left="284" w:hanging="284"/>
    </w:pPr>
    <w:rPr>
      <w:rFonts w:ascii="Georgia" w:hAnsi="Georgia" w:cs="Times New Roman"/>
      <w:szCs w:val="20"/>
      <w:lang w:val="en-AU"/>
    </w:rPr>
  </w:style>
  <w:style w:type="paragraph" w:customStyle="1" w:styleId="TableBullet">
    <w:name w:val="Table Bullet"/>
    <w:basedOn w:val="ListBullet"/>
    <w:qFormat/>
    <w:rsid w:val="002A7A6D"/>
    <w:pPr>
      <w:tabs>
        <w:tab w:val="clear" w:pos="284"/>
        <w:tab w:val="num" w:pos="360"/>
      </w:tabs>
      <w:ind w:left="360" w:hanging="360"/>
    </w:pPr>
    <w:rPr>
      <w:rFonts w:ascii="Arial" w:hAnsi="Arial"/>
      <w:sz w:val="20"/>
    </w:rPr>
  </w:style>
  <w:style w:type="character" w:customStyle="1" w:styleId="Heading1Char">
    <w:name w:val="Heading 1 Char"/>
    <w:basedOn w:val="DefaultParagraphFont"/>
    <w:link w:val="Heading1"/>
    <w:uiPriority w:val="1"/>
    <w:rsid w:val="002A7A6D"/>
    <w:rPr>
      <w:rFonts w:ascii="Arial" w:eastAsia="Arial" w:hAnsi="Arial"/>
      <w:b/>
      <w:bCs/>
      <w:sz w:val="26"/>
      <w:szCs w:val="26"/>
    </w:rPr>
  </w:style>
  <w:style w:type="character" w:styleId="Hyperlink">
    <w:name w:val="Hyperlink"/>
    <w:basedOn w:val="DefaultParagraphFont"/>
    <w:uiPriority w:val="15"/>
    <w:semiHidden/>
    <w:rsid w:val="002A7A6D"/>
    <w:rPr>
      <w:rFonts w:ascii="Arial" w:hAnsi="Arial"/>
      <w:color w:val="0000FF" w:themeColor="hyperlink"/>
      <w:sz w:val="20"/>
      <w:u w:val="single"/>
    </w:rPr>
  </w:style>
  <w:style w:type="paragraph" w:styleId="PlainText">
    <w:name w:val="Plain Text"/>
    <w:basedOn w:val="Normal"/>
    <w:link w:val="PlainTextChar"/>
    <w:uiPriority w:val="99"/>
    <w:unhideWhenUsed/>
    <w:rsid w:val="002A7A6D"/>
    <w:pPr>
      <w:widowControl/>
    </w:pPr>
    <w:rPr>
      <w:rFonts w:ascii="Calibri" w:hAnsi="Calibri"/>
      <w:szCs w:val="21"/>
      <w:lang w:val="en-AU"/>
    </w:rPr>
  </w:style>
  <w:style w:type="character" w:customStyle="1" w:styleId="PlainTextChar">
    <w:name w:val="Plain Text Char"/>
    <w:basedOn w:val="DefaultParagraphFont"/>
    <w:link w:val="PlainText"/>
    <w:uiPriority w:val="99"/>
    <w:rsid w:val="002A7A6D"/>
    <w:rPr>
      <w:rFonts w:ascii="Calibri" w:hAnsi="Calibri"/>
      <w:szCs w:val="21"/>
      <w:lang w:val="en-AU"/>
    </w:rPr>
  </w:style>
  <w:style w:type="character" w:styleId="FollowedHyperlink">
    <w:name w:val="FollowedHyperlink"/>
    <w:basedOn w:val="DefaultParagraphFont"/>
    <w:uiPriority w:val="99"/>
    <w:semiHidden/>
    <w:unhideWhenUsed/>
    <w:rsid w:val="009A6116"/>
    <w:rPr>
      <w:color w:val="800080" w:themeColor="followedHyperlink"/>
      <w:u w:val="single"/>
    </w:rPr>
  </w:style>
  <w:style w:type="paragraph" w:styleId="BalloonText">
    <w:name w:val="Balloon Text"/>
    <w:basedOn w:val="Normal"/>
    <w:link w:val="BalloonTextChar"/>
    <w:uiPriority w:val="99"/>
    <w:semiHidden/>
    <w:unhideWhenUsed/>
    <w:rsid w:val="00394375"/>
    <w:pPr>
      <w:widowControl/>
    </w:pPr>
    <w:rPr>
      <w:rFonts w:ascii="Tahoma" w:eastAsiaTheme="minorEastAsia" w:hAnsi="Tahoma" w:cs="Tahoma"/>
      <w:sz w:val="16"/>
      <w:szCs w:val="16"/>
    </w:rPr>
  </w:style>
  <w:style w:type="character" w:customStyle="1" w:styleId="BalloonTextChar">
    <w:name w:val="Balloon Text Char"/>
    <w:basedOn w:val="DefaultParagraphFont"/>
    <w:link w:val="BalloonText"/>
    <w:uiPriority w:val="99"/>
    <w:semiHidden/>
    <w:rsid w:val="00394375"/>
    <w:rPr>
      <w:rFonts w:ascii="Tahoma" w:eastAsiaTheme="minorEastAsia" w:hAnsi="Tahoma" w:cs="Tahoma"/>
      <w:sz w:val="16"/>
      <w:szCs w:val="16"/>
    </w:rPr>
  </w:style>
  <w:style w:type="table" w:styleId="TableGrid">
    <w:name w:val="Table Grid"/>
    <w:basedOn w:val="TableNormal"/>
    <w:uiPriority w:val="59"/>
    <w:rsid w:val="00394375"/>
    <w:pPr>
      <w:widowControl/>
    </w:pPr>
    <w:rPr>
      <w:rFonts w:ascii="Arial" w:eastAsiaTheme="minorEastAsia"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locked/>
    <w:rsid w:val="00860E22"/>
  </w:style>
  <w:style w:type="character" w:customStyle="1" w:styleId="UnresolvedMention1">
    <w:name w:val="Unresolved Mention1"/>
    <w:basedOn w:val="DefaultParagraphFont"/>
    <w:uiPriority w:val="99"/>
    <w:semiHidden/>
    <w:unhideWhenUsed/>
    <w:rsid w:val="005D197A"/>
    <w:rPr>
      <w:color w:val="605E5C"/>
      <w:shd w:val="clear" w:color="auto" w:fill="E1DFDD"/>
    </w:rPr>
  </w:style>
  <w:style w:type="paragraph" w:customStyle="1" w:styleId="TitleSub">
    <w:name w:val="Title Sub"/>
    <w:basedOn w:val="Normal"/>
    <w:qFormat/>
    <w:rsid w:val="00452CB3"/>
    <w:pPr>
      <w:widowControl/>
      <w:autoSpaceDE w:val="0"/>
      <w:autoSpaceDN w:val="0"/>
      <w:adjustRightInd w:val="0"/>
      <w:spacing w:after="120" w:line="420" w:lineRule="atLeast"/>
      <w:textAlignment w:val="center"/>
    </w:pPr>
    <w:rPr>
      <w:rFonts w:ascii="Georgia" w:hAnsi="Georgia" w:cs="Georgia"/>
      <w:color w:val="000000"/>
      <w:spacing w:val="-10"/>
      <w:sz w:val="42"/>
      <w:szCs w:val="42"/>
    </w:rPr>
  </w:style>
  <w:style w:type="paragraph" w:customStyle="1" w:styleId="paragraph">
    <w:name w:val="paragraph"/>
    <w:basedOn w:val="Normal"/>
    <w:rsid w:val="001A6D03"/>
    <w:pPr>
      <w:widowControl/>
      <w:spacing w:before="100" w:beforeAutospacing="1" w:after="100" w:afterAutospacing="1"/>
    </w:pPr>
    <w:rPr>
      <w:rFonts w:ascii="Times New Roman" w:eastAsia="Times New Roman" w:hAnsi="Times New Roman" w:cs="Times New Roman"/>
      <w:sz w:val="24"/>
      <w:szCs w:val="24"/>
      <w:lang w:val="en-AU" w:eastAsia="en-AU"/>
    </w:rPr>
  </w:style>
  <w:style w:type="character" w:customStyle="1" w:styleId="normaltextrun">
    <w:name w:val="normaltextrun"/>
    <w:basedOn w:val="DefaultParagraphFont"/>
    <w:rsid w:val="001A6D03"/>
  </w:style>
  <w:style w:type="paragraph" w:styleId="NormalWeb">
    <w:name w:val="Normal (Web)"/>
    <w:basedOn w:val="Normal"/>
    <w:uiPriority w:val="99"/>
    <w:semiHidden/>
    <w:unhideWhenUsed/>
    <w:rsid w:val="00614578"/>
    <w:pPr>
      <w:widowControl/>
      <w:spacing w:before="100" w:beforeAutospacing="1" w:after="100" w:afterAutospacing="1"/>
    </w:pPr>
    <w:rPr>
      <w:rFonts w:ascii="Times New Roman" w:eastAsia="Times New Roman" w:hAnsi="Times New Roman" w:cs="Times New Roman"/>
      <w:sz w:val="24"/>
      <w:szCs w:val="24"/>
      <w:lang w:val="en-AU" w:eastAsia="en-AU"/>
    </w:rPr>
  </w:style>
  <w:style w:type="character" w:styleId="UnresolvedMention">
    <w:name w:val="Unresolved Mention"/>
    <w:basedOn w:val="DefaultParagraphFont"/>
    <w:uiPriority w:val="99"/>
    <w:semiHidden/>
    <w:unhideWhenUsed/>
    <w:rsid w:val="008346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1956462">
      <w:bodyDiv w:val="1"/>
      <w:marLeft w:val="0"/>
      <w:marRight w:val="0"/>
      <w:marTop w:val="0"/>
      <w:marBottom w:val="0"/>
      <w:divBdr>
        <w:top w:val="none" w:sz="0" w:space="0" w:color="auto"/>
        <w:left w:val="none" w:sz="0" w:space="0" w:color="auto"/>
        <w:bottom w:val="none" w:sz="0" w:space="0" w:color="auto"/>
        <w:right w:val="none" w:sz="0" w:space="0" w:color="auto"/>
      </w:divBdr>
    </w:div>
    <w:div w:id="1611165273">
      <w:bodyDiv w:val="1"/>
      <w:marLeft w:val="0"/>
      <w:marRight w:val="0"/>
      <w:marTop w:val="0"/>
      <w:marBottom w:val="0"/>
      <w:divBdr>
        <w:top w:val="none" w:sz="0" w:space="0" w:color="auto"/>
        <w:left w:val="none" w:sz="0" w:space="0" w:color="auto"/>
        <w:bottom w:val="none" w:sz="0" w:space="0" w:color="auto"/>
        <w:right w:val="none" w:sz="0" w:space="0" w:color="auto"/>
      </w:divBdr>
    </w:div>
    <w:div w:id="19441917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sc.nsw.gov.au/workforce-management/capability-framework/the-capability-framework"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588c234-afc9-4aed-bde4-90096c700a86">
      <Terms xmlns="http://schemas.microsoft.com/office/infopath/2007/PartnerControls"/>
    </lcf76f155ced4ddcb4097134ff3c332f>
    <TaxCatchAll xmlns="02848898-d04a-40bf-8395-bcf7c2bbbc1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E66A77BFB0F424C9190DC3CBE0A0CCE" ma:contentTypeVersion="17" ma:contentTypeDescription="Create a new document." ma:contentTypeScope="" ma:versionID="828394f2c43a038bd08bcae9ac9fe01f">
  <xsd:schema xmlns:xsd="http://www.w3.org/2001/XMLSchema" xmlns:xs="http://www.w3.org/2001/XMLSchema" xmlns:p="http://schemas.microsoft.com/office/2006/metadata/properties" xmlns:ns2="8588c234-afc9-4aed-bde4-90096c700a86" xmlns:ns3="02848898-d04a-40bf-8395-bcf7c2bbbc15" targetNamespace="http://schemas.microsoft.com/office/2006/metadata/properties" ma:root="true" ma:fieldsID="082f0560ee51ebc45c7603adf4ba8fd8" ns2:_="" ns3:_="">
    <xsd:import namespace="8588c234-afc9-4aed-bde4-90096c700a86"/>
    <xsd:import namespace="02848898-d04a-40bf-8395-bcf7c2bbbc1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88c234-afc9-4aed-bde4-90096c700a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444c108-d34f-4c01-85d9-27842d74072d"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indexed="true" ma:internalName="MediaServiceLocation"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48898-d04a-40bf-8395-bcf7c2bbbc1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0451cff4-0194-408d-a5d8-7a5027a45a01}" ma:internalName="TaxCatchAll" ma:showField="CatchAllData" ma:web="02848898-d04a-40bf-8395-bcf7c2bbbc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E8633C-C52C-4BF0-9383-5D3E437E9BCE}">
  <ds:schemaRefs>
    <ds:schemaRef ds:uri="http://schemas.microsoft.com/office/2006/metadata/properties"/>
    <ds:schemaRef ds:uri="http://schemas.microsoft.com/office/infopath/2007/PartnerControls"/>
    <ds:schemaRef ds:uri="61124d02-a506-4a4e-a704-85d172cd7910"/>
  </ds:schemaRefs>
</ds:datastoreItem>
</file>

<file path=customXml/itemProps2.xml><?xml version="1.0" encoding="utf-8"?>
<ds:datastoreItem xmlns:ds="http://schemas.openxmlformats.org/officeDocument/2006/customXml" ds:itemID="{639562EA-A7C0-4D56-8B9F-FF3FBE926B34}">
  <ds:schemaRefs>
    <ds:schemaRef ds:uri="http://schemas.microsoft.com/sharepoint/v3/contenttype/forms"/>
  </ds:schemaRefs>
</ds:datastoreItem>
</file>

<file path=customXml/itemProps3.xml><?xml version="1.0" encoding="utf-8"?>
<ds:datastoreItem xmlns:ds="http://schemas.openxmlformats.org/officeDocument/2006/customXml" ds:itemID="{EBB2AB49-569E-49C1-88F6-4147F3180FE8}"/>
</file>

<file path=customXml/itemProps4.xml><?xml version="1.0" encoding="utf-8"?>
<ds:datastoreItem xmlns:ds="http://schemas.openxmlformats.org/officeDocument/2006/customXml" ds:itemID="{4E2316C1-49BA-4BB3-AE40-467C53915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1753</Words>
  <Characters>9997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2023-11-27T23:23:00Z</dcterms:created>
  <dcterms:modified xsi:type="dcterms:W3CDTF">2024-08-26T06:39:00Z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0x0101006E66A77BFB0F424C9190DC3CBE0A0CCE</vt:lpwstr>
  </property>
</Properties>
</file>